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bookmarkStart w:id="0" w:name="_GoBack"/>
      <w:bookmarkEnd w:id="0"/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2.近14天无中、高风险地区旅居史；</w:t>
      </w:r>
    </w:p>
    <w:p>
      <w:pPr>
        <w:spacing w:line="56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4.近14日内无发热、咳嗽、咽痛、腹泻、味觉嗅觉减退等相关临床症状；</w:t>
      </w:r>
    </w:p>
    <w:p>
      <w:pPr>
        <w:spacing w:line="56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5.安徽省居民电子健康码为绿码；</w:t>
      </w:r>
    </w:p>
    <w:p>
      <w:pPr>
        <w:spacing w:line="56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7.其他情况补充说明：</w:t>
      </w:r>
    </w:p>
    <w:p>
      <w:pPr>
        <w:spacing w:line="56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8D3BEF"/>
    <w:rsid w:val="009962F6"/>
    <w:rsid w:val="00A70D8C"/>
    <w:rsid w:val="00C81FFE"/>
    <w:rsid w:val="00FC6F16"/>
    <w:rsid w:val="21FC4CF2"/>
    <w:rsid w:val="28CA1B22"/>
    <w:rsid w:val="39FB7BDD"/>
    <w:rsid w:val="5FFA3B79"/>
    <w:rsid w:val="614F2360"/>
    <w:rsid w:val="64FA7894"/>
    <w:rsid w:val="6B3F4503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2021-12-13T08:09:00Z</dcterms:created>
  <dc:creator>于洪铎</dc:creator>
  <cp:lastModifiedBy>如如不动 了了分明</cp:lastModifiedBy>
  <dcterms:modified xsi:type="dcterms:W3CDTF">2021-12-15T09:23:22Z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0723911EC4CF44BCA02AFB12DA35D5BA</vt:lpwstr>
  </property>
</Properties>
</file>