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w w:val="96"/>
          <w:sz w:val="44"/>
          <w:szCs w:val="44"/>
        </w:rPr>
      </w:pPr>
      <w:r>
        <w:rPr>
          <w:rFonts w:hint="eastAsia" w:ascii="方正小标宋简体" w:hAnsi="方正小标宋简体" w:eastAsia="方正小标宋简体" w:cs="方正小标宋简体"/>
          <w:w w:val="96"/>
          <w:sz w:val="44"/>
          <w:szCs w:val="44"/>
        </w:rPr>
        <w:t>肥西县柿树岗乡2022年公开招聘工作人员岗位表</w:t>
      </w:r>
    </w:p>
    <w:tbl>
      <w:tblPr>
        <w:tblStyle w:val="2"/>
        <w:tblW w:w="45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984"/>
        <w:gridCol w:w="646"/>
        <w:gridCol w:w="4017"/>
        <w:gridCol w:w="688"/>
        <w:gridCol w:w="762"/>
        <w:gridCol w:w="1795"/>
        <w:gridCol w:w="646"/>
        <w:gridCol w:w="667"/>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0" w:type="pct"/>
            <w:vMerge w:val="restart"/>
            <w:noWrap w:val="0"/>
            <w:vAlign w:val="center"/>
          </w:tcPr>
          <w:p>
            <w:pPr>
              <w:spacing w:line="240" w:lineRule="exact"/>
              <w:jc w:val="center"/>
              <w:rPr>
                <w:b/>
                <w:bCs/>
                <w:sz w:val="22"/>
                <w:szCs w:val="22"/>
              </w:rPr>
            </w:pPr>
            <w:bookmarkStart w:id="0" w:name="OLE_LINK1" w:colFirst="0" w:colLast="8"/>
            <w:r>
              <w:rPr>
                <w:rFonts w:hint="eastAsia"/>
                <w:b/>
                <w:bCs/>
                <w:sz w:val="22"/>
                <w:szCs w:val="22"/>
              </w:rPr>
              <w:t>岗位</w:t>
            </w:r>
          </w:p>
          <w:p>
            <w:pPr>
              <w:spacing w:line="240" w:lineRule="exact"/>
              <w:jc w:val="center"/>
              <w:rPr>
                <w:rFonts w:hint="eastAsia"/>
                <w:b/>
                <w:bCs/>
                <w:sz w:val="22"/>
                <w:szCs w:val="22"/>
              </w:rPr>
            </w:pPr>
            <w:r>
              <w:rPr>
                <w:rFonts w:hint="eastAsia"/>
                <w:b/>
                <w:bCs/>
                <w:sz w:val="22"/>
                <w:szCs w:val="22"/>
              </w:rPr>
              <w:t>名称</w:t>
            </w:r>
          </w:p>
        </w:tc>
        <w:tc>
          <w:tcPr>
            <w:tcW w:w="381" w:type="pct"/>
            <w:vMerge w:val="restart"/>
            <w:noWrap w:val="0"/>
            <w:vAlign w:val="center"/>
          </w:tcPr>
          <w:p>
            <w:pPr>
              <w:spacing w:line="240" w:lineRule="exact"/>
              <w:jc w:val="center"/>
              <w:rPr>
                <w:b/>
                <w:bCs/>
                <w:sz w:val="22"/>
                <w:szCs w:val="22"/>
              </w:rPr>
            </w:pPr>
            <w:r>
              <w:rPr>
                <w:b/>
                <w:bCs/>
                <w:sz w:val="22"/>
                <w:szCs w:val="22"/>
              </w:rPr>
              <w:t>岗位</w:t>
            </w:r>
          </w:p>
          <w:p>
            <w:pPr>
              <w:spacing w:line="240" w:lineRule="exact"/>
              <w:jc w:val="center"/>
              <w:rPr>
                <w:b/>
                <w:bCs/>
                <w:sz w:val="22"/>
                <w:szCs w:val="22"/>
              </w:rPr>
            </w:pPr>
            <w:r>
              <w:rPr>
                <w:b/>
                <w:bCs/>
                <w:sz w:val="22"/>
                <w:szCs w:val="22"/>
              </w:rPr>
              <w:t>代码</w:t>
            </w:r>
          </w:p>
        </w:tc>
        <w:tc>
          <w:tcPr>
            <w:tcW w:w="251" w:type="pct"/>
            <w:vMerge w:val="restart"/>
            <w:noWrap w:val="0"/>
            <w:vAlign w:val="center"/>
          </w:tcPr>
          <w:p>
            <w:pPr>
              <w:spacing w:line="240" w:lineRule="exact"/>
              <w:jc w:val="center"/>
              <w:rPr>
                <w:b/>
                <w:bCs/>
                <w:sz w:val="22"/>
                <w:szCs w:val="22"/>
              </w:rPr>
            </w:pPr>
            <w:r>
              <w:rPr>
                <w:b/>
                <w:bCs/>
                <w:sz w:val="22"/>
                <w:szCs w:val="22"/>
              </w:rPr>
              <w:t>招聘</w:t>
            </w:r>
          </w:p>
          <w:p>
            <w:pPr>
              <w:spacing w:line="240" w:lineRule="exact"/>
              <w:jc w:val="center"/>
              <w:rPr>
                <w:b/>
                <w:bCs/>
                <w:sz w:val="22"/>
                <w:szCs w:val="22"/>
              </w:rPr>
            </w:pPr>
            <w:r>
              <w:rPr>
                <w:b/>
                <w:bCs/>
                <w:sz w:val="22"/>
                <w:szCs w:val="22"/>
              </w:rPr>
              <w:t>人数</w:t>
            </w:r>
          </w:p>
        </w:tc>
        <w:tc>
          <w:tcPr>
            <w:tcW w:w="2820" w:type="pct"/>
            <w:gridSpan w:val="4"/>
            <w:noWrap w:val="0"/>
            <w:vAlign w:val="center"/>
          </w:tcPr>
          <w:p>
            <w:pPr>
              <w:spacing w:line="240" w:lineRule="exact"/>
              <w:jc w:val="center"/>
              <w:rPr>
                <w:b/>
                <w:bCs/>
                <w:sz w:val="22"/>
                <w:szCs w:val="22"/>
              </w:rPr>
            </w:pPr>
            <w:r>
              <w:rPr>
                <w:b/>
                <w:bCs/>
                <w:sz w:val="22"/>
                <w:szCs w:val="22"/>
              </w:rPr>
              <w:t>岗位资格条件和要求</w:t>
            </w:r>
          </w:p>
        </w:tc>
        <w:tc>
          <w:tcPr>
            <w:tcW w:w="251" w:type="pct"/>
            <w:vMerge w:val="restart"/>
            <w:noWrap w:val="0"/>
            <w:vAlign w:val="center"/>
          </w:tcPr>
          <w:p>
            <w:pPr>
              <w:spacing w:line="240" w:lineRule="exact"/>
              <w:jc w:val="center"/>
              <w:rPr>
                <w:b/>
                <w:bCs/>
                <w:sz w:val="22"/>
                <w:szCs w:val="22"/>
              </w:rPr>
            </w:pPr>
            <w:r>
              <w:rPr>
                <w:b/>
                <w:bCs/>
                <w:sz w:val="22"/>
                <w:szCs w:val="22"/>
              </w:rPr>
              <w:t>面试入围比例</w:t>
            </w:r>
          </w:p>
        </w:tc>
        <w:tc>
          <w:tcPr>
            <w:tcW w:w="259" w:type="pct"/>
            <w:vMerge w:val="restart"/>
            <w:noWrap w:val="0"/>
            <w:vAlign w:val="center"/>
          </w:tcPr>
          <w:p>
            <w:pPr>
              <w:spacing w:line="240" w:lineRule="exact"/>
              <w:jc w:val="center"/>
              <w:rPr>
                <w:b/>
                <w:bCs/>
                <w:sz w:val="22"/>
                <w:szCs w:val="22"/>
              </w:rPr>
            </w:pPr>
            <w:r>
              <w:rPr>
                <w:b/>
                <w:bCs/>
                <w:sz w:val="22"/>
                <w:szCs w:val="22"/>
              </w:rPr>
              <w:t>笔</w:t>
            </w:r>
            <w:r>
              <w:rPr>
                <w:rFonts w:hint="eastAsia"/>
                <w:b/>
                <w:bCs/>
                <w:sz w:val="22"/>
                <w:szCs w:val="22"/>
              </w:rPr>
              <w:t>试</w:t>
            </w:r>
            <w:r>
              <w:rPr>
                <w:b/>
                <w:bCs/>
                <w:sz w:val="22"/>
                <w:szCs w:val="22"/>
              </w:rPr>
              <w:t>、面试合成比例</w:t>
            </w:r>
          </w:p>
        </w:tc>
        <w:tc>
          <w:tcPr>
            <w:tcW w:w="724" w:type="pct"/>
            <w:vMerge w:val="restart"/>
            <w:noWrap w:val="0"/>
            <w:vAlign w:val="center"/>
          </w:tcPr>
          <w:p>
            <w:pPr>
              <w:spacing w:line="240" w:lineRule="exact"/>
              <w:jc w:val="center"/>
              <w:rPr>
                <w:rFonts w:hint="eastAsia"/>
                <w:b/>
                <w:bCs/>
                <w:sz w:val="22"/>
                <w:szCs w:val="22"/>
              </w:rPr>
            </w:pPr>
            <w:r>
              <w:rPr>
                <w:rFonts w:hint="eastAsia"/>
                <w:b/>
                <w:bCs/>
                <w:sz w:val="22"/>
                <w:szCs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0" w:type="pct"/>
            <w:vMerge w:val="continue"/>
            <w:tcBorders>
              <w:bottom w:val="single" w:color="auto" w:sz="4" w:space="0"/>
            </w:tcBorders>
            <w:noWrap w:val="0"/>
            <w:vAlign w:val="center"/>
          </w:tcPr>
          <w:p>
            <w:pPr>
              <w:spacing w:line="240" w:lineRule="exact"/>
              <w:jc w:val="center"/>
              <w:rPr>
                <w:sz w:val="22"/>
                <w:szCs w:val="22"/>
              </w:rPr>
            </w:pPr>
          </w:p>
        </w:tc>
        <w:tc>
          <w:tcPr>
            <w:tcW w:w="381" w:type="pct"/>
            <w:vMerge w:val="continue"/>
            <w:tcBorders>
              <w:bottom w:val="single" w:color="auto" w:sz="4" w:space="0"/>
            </w:tcBorders>
            <w:noWrap w:val="0"/>
            <w:vAlign w:val="center"/>
          </w:tcPr>
          <w:p>
            <w:pPr>
              <w:spacing w:line="240" w:lineRule="exact"/>
              <w:jc w:val="center"/>
              <w:rPr>
                <w:sz w:val="22"/>
                <w:szCs w:val="22"/>
              </w:rPr>
            </w:pPr>
          </w:p>
        </w:tc>
        <w:tc>
          <w:tcPr>
            <w:tcW w:w="251" w:type="pct"/>
            <w:vMerge w:val="continue"/>
            <w:tcBorders>
              <w:bottom w:val="single" w:color="auto" w:sz="4" w:space="0"/>
            </w:tcBorders>
            <w:noWrap w:val="0"/>
            <w:vAlign w:val="center"/>
          </w:tcPr>
          <w:p>
            <w:pPr>
              <w:spacing w:line="240" w:lineRule="exact"/>
              <w:jc w:val="center"/>
              <w:rPr>
                <w:sz w:val="22"/>
                <w:szCs w:val="22"/>
              </w:rPr>
            </w:pPr>
          </w:p>
        </w:tc>
        <w:tc>
          <w:tcPr>
            <w:tcW w:w="1560" w:type="pct"/>
            <w:tcBorders>
              <w:bottom w:val="single" w:color="auto" w:sz="4" w:space="0"/>
            </w:tcBorders>
            <w:noWrap w:val="0"/>
            <w:vAlign w:val="center"/>
          </w:tcPr>
          <w:p>
            <w:pPr>
              <w:spacing w:line="240" w:lineRule="exact"/>
              <w:jc w:val="center"/>
              <w:rPr>
                <w:rFonts w:hint="eastAsia"/>
                <w:b/>
                <w:bCs/>
                <w:sz w:val="22"/>
                <w:szCs w:val="22"/>
              </w:rPr>
            </w:pPr>
            <w:r>
              <w:rPr>
                <w:b/>
                <w:bCs/>
                <w:sz w:val="22"/>
                <w:szCs w:val="22"/>
              </w:rPr>
              <w:t>专业</w:t>
            </w:r>
          </w:p>
        </w:tc>
        <w:tc>
          <w:tcPr>
            <w:tcW w:w="267" w:type="pct"/>
            <w:tcBorders>
              <w:bottom w:val="single" w:color="auto" w:sz="4" w:space="0"/>
            </w:tcBorders>
            <w:noWrap w:val="0"/>
            <w:vAlign w:val="center"/>
          </w:tcPr>
          <w:p>
            <w:pPr>
              <w:spacing w:line="240" w:lineRule="exact"/>
              <w:jc w:val="center"/>
              <w:rPr>
                <w:b/>
                <w:bCs/>
                <w:sz w:val="22"/>
                <w:szCs w:val="22"/>
              </w:rPr>
            </w:pPr>
            <w:r>
              <w:rPr>
                <w:b/>
                <w:bCs/>
                <w:sz w:val="22"/>
                <w:szCs w:val="22"/>
              </w:rPr>
              <w:t>学历</w:t>
            </w:r>
          </w:p>
        </w:tc>
        <w:tc>
          <w:tcPr>
            <w:tcW w:w="296" w:type="pct"/>
            <w:tcBorders>
              <w:bottom w:val="single" w:color="auto" w:sz="4" w:space="0"/>
            </w:tcBorders>
            <w:noWrap w:val="0"/>
            <w:vAlign w:val="center"/>
          </w:tcPr>
          <w:p>
            <w:pPr>
              <w:spacing w:line="240" w:lineRule="exact"/>
              <w:jc w:val="center"/>
              <w:rPr>
                <w:b/>
                <w:bCs/>
                <w:sz w:val="22"/>
                <w:szCs w:val="22"/>
              </w:rPr>
            </w:pPr>
            <w:r>
              <w:rPr>
                <w:b/>
                <w:bCs/>
                <w:sz w:val="22"/>
                <w:szCs w:val="22"/>
              </w:rPr>
              <w:t>年龄</w:t>
            </w:r>
          </w:p>
        </w:tc>
        <w:tc>
          <w:tcPr>
            <w:tcW w:w="697" w:type="pct"/>
            <w:tcBorders>
              <w:bottom w:val="single" w:color="auto" w:sz="4" w:space="0"/>
            </w:tcBorders>
            <w:noWrap w:val="0"/>
            <w:vAlign w:val="center"/>
          </w:tcPr>
          <w:p>
            <w:pPr>
              <w:spacing w:line="240" w:lineRule="exact"/>
              <w:jc w:val="center"/>
              <w:rPr>
                <w:rFonts w:hint="eastAsia" w:eastAsia="宋体"/>
                <w:sz w:val="22"/>
                <w:szCs w:val="22"/>
                <w:lang w:eastAsia="zh-CN"/>
              </w:rPr>
            </w:pPr>
            <w:r>
              <w:rPr>
                <w:rFonts w:hint="eastAsia"/>
                <w:b/>
                <w:bCs/>
                <w:sz w:val="22"/>
                <w:szCs w:val="22"/>
                <w:highlight w:val="none"/>
                <w:lang w:eastAsia="zh-CN"/>
              </w:rPr>
              <w:t>岗位情况</w:t>
            </w:r>
          </w:p>
        </w:tc>
        <w:tc>
          <w:tcPr>
            <w:tcW w:w="251" w:type="pct"/>
            <w:vMerge w:val="continue"/>
            <w:tcBorders>
              <w:bottom w:val="single" w:color="auto" w:sz="4" w:space="0"/>
            </w:tcBorders>
            <w:noWrap w:val="0"/>
            <w:vAlign w:val="center"/>
          </w:tcPr>
          <w:p>
            <w:pPr>
              <w:spacing w:line="240" w:lineRule="exact"/>
              <w:jc w:val="center"/>
              <w:rPr>
                <w:sz w:val="22"/>
                <w:szCs w:val="22"/>
              </w:rPr>
            </w:pPr>
          </w:p>
        </w:tc>
        <w:tc>
          <w:tcPr>
            <w:tcW w:w="259" w:type="pct"/>
            <w:vMerge w:val="continue"/>
            <w:tcBorders>
              <w:bottom w:val="single" w:color="auto" w:sz="4" w:space="0"/>
            </w:tcBorders>
            <w:noWrap w:val="0"/>
            <w:vAlign w:val="center"/>
          </w:tcPr>
          <w:p>
            <w:pPr>
              <w:spacing w:line="240" w:lineRule="exact"/>
              <w:jc w:val="center"/>
              <w:rPr>
                <w:sz w:val="22"/>
                <w:szCs w:val="22"/>
              </w:rPr>
            </w:pPr>
          </w:p>
        </w:tc>
        <w:tc>
          <w:tcPr>
            <w:tcW w:w="724" w:type="pct"/>
            <w:vMerge w:val="continue"/>
            <w:tcBorders>
              <w:bottom w:val="single" w:color="auto" w:sz="4" w:space="0"/>
            </w:tcBorders>
            <w:noWrap w:val="0"/>
            <w:vAlign w:val="center"/>
          </w:tcPr>
          <w:p>
            <w:pPr>
              <w:spacing w:line="240" w:lineRule="exact"/>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10" w:type="pct"/>
            <w:tcBorders>
              <w:top w:val="single" w:color="auto" w:sz="4" w:space="0"/>
            </w:tcBorders>
            <w:noWrap w:val="0"/>
            <w:vAlign w:val="center"/>
          </w:tcPr>
          <w:p>
            <w:pPr>
              <w:spacing w:line="240" w:lineRule="exact"/>
              <w:jc w:val="center"/>
              <w:rPr>
                <w:sz w:val="22"/>
                <w:szCs w:val="22"/>
              </w:rPr>
            </w:pPr>
            <w:r>
              <w:rPr>
                <w:rFonts w:hint="eastAsia"/>
                <w:sz w:val="22"/>
                <w:szCs w:val="22"/>
              </w:rPr>
              <w:t>工作</w:t>
            </w:r>
          </w:p>
          <w:p>
            <w:pPr>
              <w:spacing w:line="240" w:lineRule="exact"/>
              <w:jc w:val="center"/>
              <w:rPr>
                <w:sz w:val="22"/>
                <w:szCs w:val="22"/>
              </w:rPr>
            </w:pPr>
            <w:r>
              <w:rPr>
                <w:rFonts w:hint="eastAsia"/>
                <w:sz w:val="22"/>
                <w:szCs w:val="22"/>
              </w:rPr>
              <w:t>人员</w:t>
            </w:r>
          </w:p>
        </w:tc>
        <w:tc>
          <w:tcPr>
            <w:tcW w:w="381" w:type="pct"/>
            <w:tcBorders>
              <w:top w:val="single" w:color="auto" w:sz="4" w:space="0"/>
            </w:tcBorders>
            <w:noWrap w:val="0"/>
            <w:vAlign w:val="center"/>
          </w:tcPr>
          <w:p>
            <w:pPr>
              <w:spacing w:line="240" w:lineRule="exact"/>
              <w:jc w:val="center"/>
              <w:rPr>
                <w:sz w:val="22"/>
                <w:szCs w:val="22"/>
              </w:rPr>
            </w:pPr>
            <w:r>
              <w:rPr>
                <w:sz w:val="22"/>
                <w:szCs w:val="22"/>
              </w:rPr>
              <w:t>220</w:t>
            </w:r>
            <w:r>
              <w:rPr>
                <w:rFonts w:hint="eastAsia"/>
                <w:sz w:val="22"/>
                <w:szCs w:val="22"/>
              </w:rPr>
              <w:t>301</w:t>
            </w:r>
          </w:p>
        </w:tc>
        <w:tc>
          <w:tcPr>
            <w:tcW w:w="251" w:type="pct"/>
            <w:tcBorders>
              <w:top w:val="single" w:color="auto" w:sz="4" w:space="0"/>
            </w:tcBorders>
            <w:noWrap w:val="0"/>
            <w:vAlign w:val="center"/>
          </w:tcPr>
          <w:p>
            <w:pPr>
              <w:spacing w:line="240" w:lineRule="exact"/>
              <w:jc w:val="center"/>
              <w:rPr>
                <w:sz w:val="22"/>
                <w:szCs w:val="22"/>
              </w:rPr>
            </w:pPr>
            <w:r>
              <w:rPr>
                <w:sz w:val="22"/>
                <w:szCs w:val="22"/>
              </w:rPr>
              <w:t>3</w:t>
            </w:r>
          </w:p>
        </w:tc>
        <w:tc>
          <w:tcPr>
            <w:tcW w:w="1560" w:type="pct"/>
            <w:tcBorders>
              <w:top w:val="single" w:color="auto" w:sz="4" w:space="0"/>
            </w:tcBorders>
            <w:noWrap w:val="0"/>
            <w:vAlign w:val="center"/>
          </w:tcPr>
          <w:p>
            <w:pPr>
              <w:spacing w:line="240" w:lineRule="exact"/>
              <w:jc w:val="left"/>
              <w:rPr>
                <w:sz w:val="22"/>
                <w:szCs w:val="22"/>
              </w:rPr>
            </w:pPr>
            <w:r>
              <w:rPr>
                <w:rFonts w:hint="eastAsia"/>
                <w:sz w:val="22"/>
                <w:szCs w:val="22"/>
              </w:rPr>
              <w:t>专科：</w:t>
            </w:r>
            <w:r>
              <w:rPr>
                <w:sz w:val="22"/>
                <w:szCs w:val="22"/>
              </w:rPr>
              <w:t>城乡规划与管理类</w:t>
            </w:r>
            <w:r>
              <w:rPr>
                <w:rFonts w:hint="eastAsia"/>
                <w:sz w:val="22"/>
                <w:szCs w:val="22"/>
              </w:rPr>
              <w:t>（</w:t>
            </w:r>
            <w:r>
              <w:rPr>
                <w:sz w:val="22"/>
                <w:szCs w:val="22"/>
              </w:rPr>
              <w:t>5402</w:t>
            </w:r>
            <w:r>
              <w:rPr>
                <w:rFonts w:hint="eastAsia"/>
                <w:sz w:val="22"/>
                <w:szCs w:val="22"/>
              </w:rPr>
              <w:t>）</w:t>
            </w:r>
          </w:p>
          <w:p>
            <w:pPr>
              <w:spacing w:line="240" w:lineRule="exact"/>
              <w:jc w:val="left"/>
              <w:rPr>
                <w:sz w:val="22"/>
                <w:szCs w:val="22"/>
              </w:rPr>
            </w:pPr>
            <w:r>
              <w:rPr>
                <w:rFonts w:hint="eastAsia"/>
                <w:sz w:val="22"/>
                <w:szCs w:val="22"/>
              </w:rPr>
              <w:t>本科：</w:t>
            </w:r>
            <w:r>
              <w:rPr>
                <w:sz w:val="22"/>
                <w:szCs w:val="22"/>
              </w:rPr>
              <w:t>人文地理与城乡规划</w:t>
            </w:r>
            <w:r>
              <w:rPr>
                <w:rFonts w:hint="eastAsia"/>
                <w:sz w:val="22"/>
                <w:szCs w:val="22"/>
              </w:rPr>
              <w:t>（</w:t>
            </w:r>
            <w:r>
              <w:rPr>
                <w:sz w:val="22"/>
                <w:szCs w:val="22"/>
              </w:rPr>
              <w:t>070503</w:t>
            </w:r>
            <w:r>
              <w:rPr>
                <w:rFonts w:hint="eastAsia"/>
                <w:sz w:val="22"/>
                <w:szCs w:val="22"/>
              </w:rPr>
              <w:t>）、</w:t>
            </w:r>
            <w:r>
              <w:rPr>
                <w:sz w:val="22"/>
                <w:szCs w:val="22"/>
              </w:rPr>
              <w:t>城乡规划</w:t>
            </w:r>
            <w:r>
              <w:rPr>
                <w:rFonts w:hint="eastAsia"/>
                <w:sz w:val="22"/>
                <w:szCs w:val="22"/>
              </w:rPr>
              <w:t>（</w:t>
            </w:r>
            <w:r>
              <w:rPr>
                <w:sz w:val="22"/>
                <w:szCs w:val="22"/>
              </w:rPr>
              <w:t>082802</w:t>
            </w:r>
            <w:r>
              <w:rPr>
                <w:rFonts w:hint="eastAsia"/>
                <w:sz w:val="22"/>
                <w:szCs w:val="22"/>
              </w:rPr>
              <w:t>）</w:t>
            </w:r>
          </w:p>
          <w:p>
            <w:pPr>
              <w:spacing w:line="240" w:lineRule="exact"/>
              <w:jc w:val="left"/>
              <w:rPr>
                <w:rFonts w:hint="eastAsia"/>
                <w:sz w:val="22"/>
                <w:szCs w:val="22"/>
              </w:rPr>
            </w:pPr>
            <w:r>
              <w:rPr>
                <w:rFonts w:hint="eastAsia"/>
                <w:sz w:val="22"/>
                <w:szCs w:val="22"/>
              </w:rPr>
              <w:t>研究生：</w:t>
            </w:r>
            <w:r>
              <w:rPr>
                <w:sz w:val="22"/>
                <w:szCs w:val="22"/>
              </w:rPr>
              <w:t>城市规划与设计(含：风景园林规划与设计）</w:t>
            </w:r>
            <w:r>
              <w:rPr>
                <w:rFonts w:hint="eastAsia"/>
                <w:sz w:val="22"/>
                <w:szCs w:val="22"/>
              </w:rPr>
              <w:t>（</w:t>
            </w:r>
            <w:r>
              <w:rPr>
                <w:sz w:val="22"/>
                <w:szCs w:val="22"/>
              </w:rPr>
              <w:t>081303</w:t>
            </w:r>
            <w:r>
              <w:rPr>
                <w:rFonts w:hint="eastAsia"/>
                <w:sz w:val="22"/>
                <w:szCs w:val="22"/>
              </w:rPr>
              <w:t>）</w:t>
            </w:r>
          </w:p>
        </w:tc>
        <w:tc>
          <w:tcPr>
            <w:tcW w:w="267" w:type="pct"/>
            <w:tcBorders>
              <w:top w:val="single" w:color="auto" w:sz="4" w:space="0"/>
            </w:tcBorders>
            <w:noWrap w:val="0"/>
            <w:vAlign w:val="center"/>
          </w:tcPr>
          <w:p>
            <w:pPr>
              <w:spacing w:line="240" w:lineRule="exact"/>
              <w:jc w:val="center"/>
              <w:rPr>
                <w:rFonts w:hint="eastAsia" w:eastAsia="宋体"/>
                <w:sz w:val="22"/>
                <w:szCs w:val="22"/>
                <w:lang w:eastAsia="zh-CN"/>
              </w:rPr>
            </w:pPr>
            <w:r>
              <w:rPr>
                <w:rFonts w:hint="eastAsia"/>
                <w:sz w:val="22"/>
                <w:szCs w:val="22"/>
              </w:rPr>
              <w:t>大专及以上</w:t>
            </w:r>
            <w:r>
              <w:rPr>
                <w:rFonts w:hint="eastAsia"/>
                <w:sz w:val="22"/>
                <w:szCs w:val="22"/>
                <w:lang w:eastAsia="zh-CN"/>
              </w:rPr>
              <w:t>学历</w:t>
            </w:r>
          </w:p>
        </w:tc>
        <w:tc>
          <w:tcPr>
            <w:tcW w:w="296" w:type="pct"/>
            <w:tcBorders>
              <w:top w:val="single" w:color="auto" w:sz="4" w:space="0"/>
            </w:tcBorders>
            <w:noWrap w:val="0"/>
            <w:vAlign w:val="center"/>
          </w:tcPr>
          <w:p>
            <w:pPr>
              <w:spacing w:line="240" w:lineRule="exact"/>
              <w:jc w:val="center"/>
              <w:rPr>
                <w:sz w:val="22"/>
                <w:szCs w:val="22"/>
              </w:rPr>
            </w:pPr>
            <w:r>
              <w:rPr>
                <w:rFonts w:hint="eastAsia"/>
                <w:sz w:val="22"/>
                <w:szCs w:val="22"/>
              </w:rPr>
              <w:t>3</w:t>
            </w:r>
            <w:r>
              <w:rPr>
                <w:sz w:val="22"/>
                <w:szCs w:val="22"/>
              </w:rPr>
              <w:t>5</w:t>
            </w:r>
            <w:r>
              <w:rPr>
                <w:rFonts w:hint="eastAsia"/>
                <w:sz w:val="22"/>
                <w:szCs w:val="22"/>
              </w:rPr>
              <w:t>周岁以下</w:t>
            </w:r>
          </w:p>
        </w:tc>
        <w:tc>
          <w:tcPr>
            <w:tcW w:w="697" w:type="pct"/>
            <w:tcBorders>
              <w:top w:val="single" w:color="auto" w:sz="4" w:space="0"/>
            </w:tcBorders>
            <w:noWrap w:val="0"/>
            <w:vAlign w:val="center"/>
          </w:tcPr>
          <w:p>
            <w:pPr>
              <w:spacing w:line="240" w:lineRule="exact"/>
              <w:jc w:val="center"/>
              <w:rPr>
                <w:rFonts w:hint="eastAsia"/>
                <w:sz w:val="22"/>
                <w:szCs w:val="22"/>
              </w:rPr>
            </w:pPr>
            <w:r>
              <w:rPr>
                <w:rFonts w:hint="eastAsia"/>
                <w:sz w:val="22"/>
                <w:szCs w:val="22"/>
                <w:lang w:val="en-US" w:eastAsia="zh-CN"/>
              </w:rPr>
              <w:t>1.</w:t>
            </w:r>
            <w:r>
              <w:rPr>
                <w:rFonts w:hint="eastAsia"/>
                <w:sz w:val="22"/>
                <w:szCs w:val="22"/>
              </w:rPr>
              <w:t>参与农村居建房用地的规划审批及批准后的组织实施和监督管理工作；</w:t>
            </w:r>
          </w:p>
          <w:p>
            <w:pPr>
              <w:spacing w:line="240" w:lineRule="exact"/>
              <w:jc w:val="center"/>
              <w:rPr>
                <w:rFonts w:hint="eastAsia"/>
                <w:sz w:val="22"/>
                <w:szCs w:val="22"/>
                <w:lang w:val="en-US" w:eastAsia="zh-CN"/>
              </w:rPr>
            </w:pPr>
            <w:r>
              <w:rPr>
                <w:rFonts w:hint="eastAsia"/>
                <w:sz w:val="22"/>
                <w:szCs w:val="22"/>
                <w:lang w:val="en-US" w:eastAsia="zh-CN"/>
              </w:rPr>
              <w:t>2.</w:t>
            </w:r>
            <w:r>
              <w:rPr>
                <w:rFonts w:hint="eastAsia"/>
                <w:sz w:val="22"/>
                <w:szCs w:val="22"/>
              </w:rPr>
              <w:t>协助做好农地转用、集体土地征收征用</w:t>
            </w:r>
            <w:r>
              <w:rPr>
                <w:rFonts w:hint="eastAsia"/>
                <w:sz w:val="22"/>
                <w:szCs w:val="22"/>
                <w:lang w:eastAsia="zh-CN"/>
              </w:rPr>
              <w:t>等</w:t>
            </w:r>
            <w:r>
              <w:rPr>
                <w:rFonts w:hint="eastAsia"/>
                <w:sz w:val="22"/>
                <w:szCs w:val="22"/>
                <w:lang w:val="en-US" w:eastAsia="zh-CN"/>
              </w:rPr>
              <w:t>;</w:t>
            </w:r>
          </w:p>
          <w:p>
            <w:pPr>
              <w:spacing w:line="240" w:lineRule="exact"/>
              <w:jc w:val="center"/>
              <w:rPr>
                <w:rFonts w:hint="default"/>
                <w:sz w:val="22"/>
                <w:szCs w:val="22"/>
                <w:lang w:val="en-US" w:eastAsia="zh-CN"/>
              </w:rPr>
            </w:pPr>
            <w:r>
              <w:rPr>
                <w:rFonts w:hint="eastAsia"/>
                <w:sz w:val="22"/>
                <w:szCs w:val="22"/>
                <w:lang w:val="en-US" w:eastAsia="zh-CN"/>
              </w:rPr>
              <w:t>3.安置点建设等；</w:t>
            </w:r>
          </w:p>
          <w:p>
            <w:pPr>
              <w:spacing w:line="240" w:lineRule="exact"/>
              <w:jc w:val="center"/>
              <w:rPr>
                <w:rFonts w:hint="default"/>
                <w:sz w:val="22"/>
                <w:szCs w:val="22"/>
                <w:lang w:val="en-US" w:eastAsia="zh-CN"/>
              </w:rPr>
            </w:pPr>
            <w:r>
              <w:rPr>
                <w:rFonts w:hint="eastAsia"/>
                <w:sz w:val="22"/>
                <w:szCs w:val="22"/>
                <w:lang w:val="en-US" w:eastAsia="zh-CN"/>
              </w:rPr>
              <w:t>4.</w:t>
            </w:r>
            <w:r>
              <w:rPr>
                <w:rFonts w:hint="eastAsia"/>
                <w:sz w:val="22"/>
                <w:szCs w:val="22"/>
                <w:lang w:eastAsia="zh-CN"/>
              </w:rPr>
              <w:t>非办公室工作，户外</w:t>
            </w:r>
            <w:r>
              <w:rPr>
                <w:rFonts w:hint="eastAsia"/>
                <w:sz w:val="22"/>
                <w:szCs w:val="22"/>
                <w:lang w:val="en-US" w:eastAsia="zh-CN"/>
              </w:rPr>
              <w:t>作业。</w:t>
            </w:r>
          </w:p>
          <w:p>
            <w:pPr>
              <w:spacing w:line="240" w:lineRule="exact"/>
              <w:jc w:val="center"/>
              <w:rPr>
                <w:rFonts w:hint="default"/>
                <w:sz w:val="22"/>
                <w:szCs w:val="22"/>
                <w:lang w:val="en-US" w:eastAsia="zh-CN"/>
              </w:rPr>
            </w:pPr>
          </w:p>
        </w:tc>
        <w:tc>
          <w:tcPr>
            <w:tcW w:w="251" w:type="pct"/>
            <w:tcBorders>
              <w:top w:val="single" w:color="auto" w:sz="4" w:space="0"/>
            </w:tcBorders>
            <w:noWrap w:val="0"/>
            <w:vAlign w:val="center"/>
          </w:tcPr>
          <w:p>
            <w:pPr>
              <w:spacing w:line="240" w:lineRule="exact"/>
              <w:jc w:val="center"/>
              <w:rPr>
                <w:sz w:val="22"/>
                <w:szCs w:val="22"/>
              </w:rPr>
            </w:pPr>
            <w:r>
              <w:rPr>
                <w:sz w:val="22"/>
                <w:szCs w:val="22"/>
              </w:rPr>
              <w:t>1：3</w:t>
            </w:r>
          </w:p>
        </w:tc>
        <w:tc>
          <w:tcPr>
            <w:tcW w:w="259" w:type="pct"/>
            <w:tcBorders>
              <w:top w:val="single" w:color="auto" w:sz="4" w:space="0"/>
            </w:tcBorders>
            <w:noWrap w:val="0"/>
            <w:vAlign w:val="center"/>
          </w:tcPr>
          <w:p>
            <w:pPr>
              <w:spacing w:line="240" w:lineRule="exact"/>
              <w:jc w:val="center"/>
              <w:rPr>
                <w:rFonts w:hint="eastAsia" w:eastAsia="宋体"/>
                <w:sz w:val="22"/>
                <w:szCs w:val="22"/>
                <w:lang w:val="en-US" w:eastAsia="zh-CN"/>
              </w:rPr>
            </w:pPr>
            <w:r>
              <w:rPr>
                <w:rFonts w:hint="eastAsia"/>
                <w:sz w:val="22"/>
                <w:szCs w:val="22"/>
                <w:lang w:val="en-US" w:eastAsia="zh-CN"/>
              </w:rPr>
              <w:t>5</w:t>
            </w:r>
            <w:r>
              <w:rPr>
                <w:sz w:val="22"/>
                <w:szCs w:val="22"/>
              </w:rPr>
              <w:t>：</w:t>
            </w:r>
            <w:r>
              <w:rPr>
                <w:rFonts w:hint="eastAsia"/>
                <w:sz w:val="22"/>
                <w:szCs w:val="22"/>
                <w:lang w:val="en-US" w:eastAsia="zh-CN"/>
              </w:rPr>
              <w:t>5</w:t>
            </w:r>
          </w:p>
        </w:tc>
        <w:tc>
          <w:tcPr>
            <w:tcW w:w="724" w:type="pct"/>
            <w:tcBorders>
              <w:top w:val="single" w:color="auto" w:sz="4" w:space="0"/>
            </w:tcBorders>
            <w:noWrap w:val="0"/>
            <w:vAlign w:val="center"/>
          </w:tcPr>
          <w:p>
            <w:pPr>
              <w:spacing w:line="240" w:lineRule="exact"/>
              <w:jc w:val="center"/>
              <w:rPr>
                <w:rFonts w:hint="eastAsia" w:eastAsia="宋体"/>
                <w:sz w:val="22"/>
                <w:szCs w:val="22"/>
                <w:lang w:val="en-US" w:eastAsia="zh-CN"/>
              </w:rPr>
            </w:pPr>
            <w:r>
              <w:rPr>
                <w:rFonts w:hint="eastAsia"/>
                <w:sz w:val="22"/>
                <w:szCs w:val="22"/>
                <w:lang w:val="en-US" w:eastAsia="zh-CN"/>
              </w:rPr>
              <w:t>1年岁以上工作经验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 w:type="pct"/>
            <w:noWrap w:val="0"/>
            <w:vAlign w:val="center"/>
          </w:tcPr>
          <w:p>
            <w:pPr>
              <w:spacing w:line="240" w:lineRule="exact"/>
              <w:jc w:val="center"/>
              <w:rPr>
                <w:sz w:val="22"/>
                <w:szCs w:val="22"/>
              </w:rPr>
            </w:pPr>
            <w:r>
              <w:rPr>
                <w:rFonts w:hint="eastAsia"/>
                <w:sz w:val="22"/>
                <w:szCs w:val="22"/>
              </w:rPr>
              <w:t>工作</w:t>
            </w:r>
          </w:p>
          <w:p>
            <w:pPr>
              <w:spacing w:line="240" w:lineRule="exact"/>
              <w:jc w:val="center"/>
              <w:rPr>
                <w:sz w:val="22"/>
                <w:szCs w:val="22"/>
              </w:rPr>
            </w:pPr>
            <w:r>
              <w:rPr>
                <w:rFonts w:hint="eastAsia"/>
                <w:sz w:val="22"/>
                <w:szCs w:val="22"/>
              </w:rPr>
              <w:t>人员</w:t>
            </w:r>
          </w:p>
        </w:tc>
        <w:tc>
          <w:tcPr>
            <w:tcW w:w="381" w:type="pct"/>
            <w:noWrap w:val="0"/>
            <w:vAlign w:val="center"/>
          </w:tcPr>
          <w:p>
            <w:pPr>
              <w:spacing w:line="240" w:lineRule="exact"/>
              <w:jc w:val="center"/>
              <w:rPr>
                <w:sz w:val="22"/>
                <w:szCs w:val="22"/>
              </w:rPr>
            </w:pPr>
            <w:r>
              <w:rPr>
                <w:sz w:val="22"/>
                <w:szCs w:val="22"/>
              </w:rPr>
              <w:t>220</w:t>
            </w:r>
            <w:r>
              <w:rPr>
                <w:rFonts w:hint="eastAsia"/>
                <w:sz w:val="22"/>
                <w:szCs w:val="22"/>
              </w:rPr>
              <w:t>302</w:t>
            </w:r>
          </w:p>
        </w:tc>
        <w:tc>
          <w:tcPr>
            <w:tcW w:w="251" w:type="pct"/>
            <w:noWrap w:val="0"/>
            <w:vAlign w:val="center"/>
          </w:tcPr>
          <w:p>
            <w:pPr>
              <w:spacing w:line="240" w:lineRule="exact"/>
              <w:jc w:val="center"/>
              <w:rPr>
                <w:sz w:val="22"/>
                <w:szCs w:val="22"/>
              </w:rPr>
            </w:pPr>
            <w:r>
              <w:rPr>
                <w:sz w:val="22"/>
                <w:szCs w:val="22"/>
              </w:rPr>
              <w:t>2</w:t>
            </w:r>
          </w:p>
        </w:tc>
        <w:tc>
          <w:tcPr>
            <w:tcW w:w="1560" w:type="pct"/>
            <w:noWrap w:val="0"/>
            <w:vAlign w:val="center"/>
          </w:tcPr>
          <w:p>
            <w:pPr>
              <w:spacing w:line="240" w:lineRule="exact"/>
              <w:jc w:val="left"/>
              <w:rPr>
                <w:sz w:val="22"/>
                <w:szCs w:val="22"/>
              </w:rPr>
            </w:pPr>
            <w:r>
              <w:rPr>
                <w:rFonts w:hint="eastAsia"/>
                <w:sz w:val="22"/>
                <w:szCs w:val="22"/>
              </w:rPr>
              <w:t>专科：</w:t>
            </w:r>
            <w:r>
              <w:rPr>
                <w:sz w:val="22"/>
                <w:szCs w:val="22"/>
              </w:rPr>
              <w:t>土建施工类</w:t>
            </w:r>
            <w:r>
              <w:rPr>
                <w:rFonts w:hint="eastAsia"/>
                <w:sz w:val="22"/>
                <w:szCs w:val="22"/>
              </w:rPr>
              <w:t>（</w:t>
            </w:r>
            <w:r>
              <w:rPr>
                <w:sz w:val="22"/>
                <w:szCs w:val="22"/>
              </w:rPr>
              <w:t>5403</w:t>
            </w:r>
            <w:r>
              <w:rPr>
                <w:rFonts w:hint="eastAsia"/>
                <w:sz w:val="22"/>
                <w:szCs w:val="22"/>
              </w:rPr>
              <w:t>）、</w:t>
            </w:r>
            <w:r>
              <w:rPr>
                <w:sz w:val="22"/>
                <w:szCs w:val="22"/>
              </w:rPr>
              <w:t>建设工程管理类</w:t>
            </w:r>
            <w:r>
              <w:rPr>
                <w:rFonts w:hint="eastAsia"/>
                <w:sz w:val="22"/>
                <w:szCs w:val="22"/>
              </w:rPr>
              <w:t>（</w:t>
            </w:r>
            <w:r>
              <w:rPr>
                <w:sz w:val="22"/>
                <w:szCs w:val="22"/>
              </w:rPr>
              <w:t>5405</w:t>
            </w:r>
            <w:r>
              <w:rPr>
                <w:rFonts w:hint="eastAsia"/>
                <w:sz w:val="22"/>
                <w:szCs w:val="22"/>
              </w:rPr>
              <w:t>）</w:t>
            </w:r>
          </w:p>
          <w:p>
            <w:pPr>
              <w:spacing w:line="240" w:lineRule="exact"/>
              <w:jc w:val="left"/>
              <w:rPr>
                <w:sz w:val="22"/>
                <w:szCs w:val="22"/>
              </w:rPr>
            </w:pPr>
            <w:r>
              <w:rPr>
                <w:rFonts w:hint="eastAsia"/>
                <w:sz w:val="22"/>
                <w:szCs w:val="22"/>
              </w:rPr>
              <w:t>本科：</w:t>
            </w:r>
            <w:r>
              <w:rPr>
                <w:sz w:val="22"/>
                <w:szCs w:val="22"/>
              </w:rPr>
              <w:t>土木工程</w:t>
            </w:r>
            <w:r>
              <w:rPr>
                <w:rFonts w:hint="eastAsia"/>
                <w:sz w:val="22"/>
                <w:szCs w:val="22"/>
              </w:rPr>
              <w:t>（</w:t>
            </w:r>
            <w:r>
              <w:rPr>
                <w:sz w:val="22"/>
                <w:szCs w:val="22"/>
              </w:rPr>
              <w:t>081001</w:t>
            </w:r>
            <w:r>
              <w:rPr>
                <w:rFonts w:hint="eastAsia"/>
                <w:sz w:val="22"/>
                <w:szCs w:val="22"/>
              </w:rPr>
              <w:t>）、</w:t>
            </w:r>
            <w:r>
              <w:rPr>
                <w:sz w:val="22"/>
                <w:szCs w:val="22"/>
              </w:rPr>
              <w:t>工程管理</w:t>
            </w:r>
            <w:r>
              <w:rPr>
                <w:rFonts w:hint="eastAsia"/>
                <w:sz w:val="22"/>
                <w:szCs w:val="22"/>
              </w:rPr>
              <w:t>（</w:t>
            </w:r>
            <w:r>
              <w:rPr>
                <w:sz w:val="22"/>
                <w:szCs w:val="22"/>
              </w:rPr>
              <w:t>120103</w:t>
            </w:r>
            <w:r>
              <w:rPr>
                <w:rFonts w:hint="eastAsia"/>
                <w:sz w:val="22"/>
                <w:szCs w:val="22"/>
              </w:rPr>
              <w:t>）、</w:t>
            </w:r>
            <w:r>
              <w:rPr>
                <w:sz w:val="22"/>
                <w:szCs w:val="22"/>
              </w:rPr>
              <w:t>工程造价</w:t>
            </w:r>
            <w:r>
              <w:rPr>
                <w:rFonts w:hint="eastAsia"/>
                <w:sz w:val="22"/>
                <w:szCs w:val="22"/>
              </w:rPr>
              <w:t>（</w:t>
            </w:r>
            <w:r>
              <w:rPr>
                <w:sz w:val="22"/>
                <w:szCs w:val="22"/>
              </w:rPr>
              <w:t>120105</w:t>
            </w:r>
            <w:r>
              <w:rPr>
                <w:rFonts w:hint="eastAsia"/>
                <w:sz w:val="22"/>
                <w:szCs w:val="22"/>
              </w:rPr>
              <w:t>）</w:t>
            </w:r>
          </w:p>
          <w:p>
            <w:pPr>
              <w:spacing w:line="240" w:lineRule="exact"/>
              <w:jc w:val="left"/>
              <w:rPr>
                <w:rFonts w:hint="eastAsia"/>
                <w:sz w:val="22"/>
                <w:szCs w:val="22"/>
              </w:rPr>
            </w:pPr>
            <w:r>
              <w:rPr>
                <w:rFonts w:hint="eastAsia"/>
                <w:sz w:val="22"/>
                <w:szCs w:val="22"/>
              </w:rPr>
              <w:t>研究生：</w:t>
            </w:r>
            <w:r>
              <w:rPr>
                <w:sz w:val="22"/>
                <w:szCs w:val="22"/>
              </w:rPr>
              <w:t>土木工程</w:t>
            </w:r>
            <w:r>
              <w:rPr>
                <w:rFonts w:hint="eastAsia"/>
                <w:sz w:val="22"/>
                <w:szCs w:val="22"/>
              </w:rPr>
              <w:t>（</w:t>
            </w:r>
            <w:r>
              <w:rPr>
                <w:sz w:val="22"/>
                <w:szCs w:val="22"/>
              </w:rPr>
              <w:t>0814</w:t>
            </w:r>
            <w:r>
              <w:rPr>
                <w:rFonts w:hint="eastAsia"/>
                <w:sz w:val="22"/>
                <w:szCs w:val="22"/>
              </w:rPr>
              <w:t>）、</w:t>
            </w:r>
            <w:r>
              <w:rPr>
                <w:sz w:val="22"/>
                <w:szCs w:val="22"/>
              </w:rPr>
              <w:t>水利工程</w:t>
            </w:r>
            <w:r>
              <w:rPr>
                <w:rFonts w:hint="eastAsia"/>
                <w:sz w:val="22"/>
                <w:szCs w:val="22"/>
              </w:rPr>
              <w:t>（</w:t>
            </w:r>
            <w:r>
              <w:rPr>
                <w:sz w:val="22"/>
                <w:szCs w:val="22"/>
              </w:rPr>
              <w:t>0815</w:t>
            </w:r>
            <w:r>
              <w:rPr>
                <w:rFonts w:hint="eastAsia"/>
                <w:sz w:val="22"/>
                <w:szCs w:val="22"/>
              </w:rPr>
              <w:t>）、</w:t>
            </w:r>
            <w:r>
              <w:rPr>
                <w:sz w:val="22"/>
                <w:szCs w:val="22"/>
              </w:rPr>
              <w:t>测绘科学与技术</w:t>
            </w:r>
            <w:r>
              <w:rPr>
                <w:rFonts w:hint="eastAsia"/>
                <w:sz w:val="22"/>
                <w:szCs w:val="22"/>
              </w:rPr>
              <w:t>（</w:t>
            </w:r>
            <w:r>
              <w:rPr>
                <w:sz w:val="22"/>
                <w:szCs w:val="22"/>
              </w:rPr>
              <w:t>0816</w:t>
            </w:r>
            <w:r>
              <w:rPr>
                <w:rFonts w:hint="eastAsia"/>
                <w:sz w:val="22"/>
                <w:szCs w:val="22"/>
              </w:rPr>
              <w:t>）</w:t>
            </w:r>
          </w:p>
        </w:tc>
        <w:tc>
          <w:tcPr>
            <w:tcW w:w="267" w:type="pct"/>
            <w:noWrap w:val="0"/>
            <w:vAlign w:val="center"/>
          </w:tcPr>
          <w:p>
            <w:pPr>
              <w:spacing w:line="240" w:lineRule="exact"/>
              <w:jc w:val="center"/>
              <w:rPr>
                <w:sz w:val="22"/>
                <w:szCs w:val="22"/>
              </w:rPr>
            </w:pPr>
            <w:r>
              <w:rPr>
                <w:rFonts w:hint="eastAsia"/>
                <w:sz w:val="22"/>
                <w:szCs w:val="22"/>
              </w:rPr>
              <w:t>大专及以上</w:t>
            </w:r>
            <w:r>
              <w:rPr>
                <w:rFonts w:hint="eastAsia"/>
                <w:sz w:val="22"/>
                <w:szCs w:val="22"/>
                <w:lang w:eastAsia="zh-CN"/>
              </w:rPr>
              <w:t>学历</w:t>
            </w:r>
          </w:p>
        </w:tc>
        <w:tc>
          <w:tcPr>
            <w:tcW w:w="296" w:type="pct"/>
            <w:noWrap w:val="0"/>
            <w:vAlign w:val="center"/>
          </w:tcPr>
          <w:p>
            <w:pPr>
              <w:spacing w:line="240" w:lineRule="exact"/>
              <w:jc w:val="center"/>
              <w:rPr>
                <w:sz w:val="22"/>
                <w:szCs w:val="22"/>
              </w:rPr>
            </w:pPr>
            <w:r>
              <w:rPr>
                <w:rFonts w:hint="eastAsia"/>
                <w:sz w:val="22"/>
                <w:szCs w:val="22"/>
              </w:rPr>
              <w:t>3</w:t>
            </w:r>
            <w:r>
              <w:rPr>
                <w:sz w:val="22"/>
                <w:szCs w:val="22"/>
              </w:rPr>
              <w:t>5</w:t>
            </w:r>
            <w:r>
              <w:rPr>
                <w:rFonts w:hint="eastAsia"/>
                <w:sz w:val="22"/>
                <w:szCs w:val="22"/>
              </w:rPr>
              <w:t>周岁以下</w:t>
            </w:r>
          </w:p>
        </w:tc>
        <w:tc>
          <w:tcPr>
            <w:tcW w:w="697" w:type="pct"/>
            <w:noWrap w:val="0"/>
            <w:vAlign w:val="center"/>
          </w:tcPr>
          <w:p>
            <w:pPr>
              <w:numPr>
                <w:ilvl w:val="0"/>
                <w:numId w:val="1"/>
              </w:numPr>
              <w:spacing w:line="240" w:lineRule="exact"/>
              <w:jc w:val="center"/>
              <w:rPr>
                <w:rFonts w:hint="eastAsia"/>
                <w:sz w:val="22"/>
                <w:szCs w:val="22"/>
              </w:rPr>
            </w:pPr>
            <w:r>
              <w:rPr>
                <w:rFonts w:hint="eastAsia"/>
                <w:sz w:val="22"/>
                <w:szCs w:val="22"/>
              </w:rPr>
              <w:t>参与土地利用总体规划、及其他专项规划的编制和实施工作</w:t>
            </w:r>
            <w:r>
              <w:rPr>
                <w:rFonts w:hint="eastAsia"/>
                <w:sz w:val="22"/>
                <w:szCs w:val="22"/>
                <w:lang w:eastAsia="zh-CN"/>
              </w:rPr>
              <w:t>；</w:t>
            </w:r>
          </w:p>
          <w:p>
            <w:pPr>
              <w:numPr>
                <w:ilvl w:val="0"/>
                <w:numId w:val="1"/>
              </w:numPr>
              <w:spacing w:line="240" w:lineRule="exact"/>
              <w:jc w:val="center"/>
              <w:rPr>
                <w:rFonts w:hint="eastAsia"/>
                <w:sz w:val="22"/>
                <w:szCs w:val="22"/>
              </w:rPr>
            </w:pPr>
            <w:r>
              <w:rPr>
                <w:rFonts w:hint="eastAsia"/>
                <w:sz w:val="22"/>
                <w:szCs w:val="22"/>
              </w:rPr>
              <w:t>具体实施基本农田划区定界工作、耕地保护</w:t>
            </w:r>
            <w:r>
              <w:rPr>
                <w:rFonts w:hint="eastAsia"/>
                <w:sz w:val="22"/>
                <w:szCs w:val="22"/>
                <w:lang w:eastAsia="zh-CN"/>
              </w:rPr>
              <w:t>；</w:t>
            </w:r>
          </w:p>
          <w:p>
            <w:pPr>
              <w:spacing w:line="240" w:lineRule="exact"/>
              <w:jc w:val="center"/>
              <w:rPr>
                <w:rFonts w:hint="default"/>
                <w:sz w:val="22"/>
                <w:szCs w:val="22"/>
                <w:lang w:val="en-US" w:eastAsia="zh-CN"/>
              </w:rPr>
            </w:pPr>
            <w:r>
              <w:rPr>
                <w:rFonts w:hint="eastAsia"/>
                <w:sz w:val="22"/>
                <w:szCs w:val="22"/>
                <w:lang w:val="en-US" w:eastAsia="zh-CN"/>
              </w:rPr>
              <w:t>3.安置点建设等；</w:t>
            </w:r>
          </w:p>
          <w:p>
            <w:pPr>
              <w:spacing w:line="240" w:lineRule="exact"/>
              <w:jc w:val="center"/>
              <w:rPr>
                <w:rFonts w:hint="eastAsia"/>
                <w:sz w:val="22"/>
                <w:szCs w:val="22"/>
              </w:rPr>
            </w:pPr>
            <w:r>
              <w:rPr>
                <w:rFonts w:hint="eastAsia"/>
                <w:sz w:val="22"/>
                <w:szCs w:val="22"/>
                <w:lang w:val="en-US" w:eastAsia="zh-CN"/>
              </w:rPr>
              <w:t>4.</w:t>
            </w:r>
            <w:r>
              <w:rPr>
                <w:rFonts w:hint="eastAsia"/>
                <w:sz w:val="22"/>
                <w:szCs w:val="22"/>
                <w:lang w:eastAsia="zh-CN"/>
              </w:rPr>
              <w:t>非办公室工作，户外</w:t>
            </w:r>
            <w:r>
              <w:rPr>
                <w:rFonts w:hint="eastAsia"/>
                <w:sz w:val="22"/>
                <w:szCs w:val="22"/>
                <w:lang w:val="en-US" w:eastAsia="zh-CN"/>
              </w:rPr>
              <w:t>作业。</w:t>
            </w:r>
          </w:p>
        </w:tc>
        <w:tc>
          <w:tcPr>
            <w:tcW w:w="251" w:type="pct"/>
            <w:noWrap w:val="0"/>
            <w:vAlign w:val="center"/>
          </w:tcPr>
          <w:p>
            <w:pPr>
              <w:spacing w:line="240" w:lineRule="exact"/>
              <w:jc w:val="center"/>
              <w:rPr>
                <w:sz w:val="22"/>
                <w:szCs w:val="22"/>
              </w:rPr>
            </w:pPr>
            <w:r>
              <w:rPr>
                <w:sz w:val="22"/>
                <w:szCs w:val="22"/>
              </w:rPr>
              <w:t>1：3</w:t>
            </w:r>
          </w:p>
        </w:tc>
        <w:tc>
          <w:tcPr>
            <w:tcW w:w="259" w:type="pct"/>
            <w:noWrap w:val="0"/>
            <w:vAlign w:val="center"/>
          </w:tcPr>
          <w:p>
            <w:pPr>
              <w:spacing w:line="240" w:lineRule="exact"/>
              <w:jc w:val="center"/>
              <w:rPr>
                <w:sz w:val="22"/>
                <w:szCs w:val="22"/>
              </w:rPr>
            </w:pPr>
            <w:r>
              <w:rPr>
                <w:rFonts w:hint="eastAsia"/>
                <w:sz w:val="22"/>
                <w:szCs w:val="22"/>
                <w:lang w:val="en-US" w:eastAsia="zh-CN"/>
              </w:rPr>
              <w:t>5</w:t>
            </w:r>
            <w:r>
              <w:rPr>
                <w:sz w:val="22"/>
                <w:szCs w:val="22"/>
              </w:rPr>
              <w:t>：</w:t>
            </w:r>
            <w:r>
              <w:rPr>
                <w:rFonts w:hint="eastAsia"/>
                <w:sz w:val="22"/>
                <w:szCs w:val="22"/>
                <w:lang w:val="en-US" w:eastAsia="zh-CN"/>
              </w:rPr>
              <w:t>5</w:t>
            </w:r>
          </w:p>
        </w:tc>
        <w:tc>
          <w:tcPr>
            <w:tcW w:w="724" w:type="pct"/>
            <w:noWrap w:val="0"/>
            <w:vAlign w:val="center"/>
          </w:tcPr>
          <w:p>
            <w:pPr>
              <w:spacing w:line="240" w:lineRule="exact"/>
              <w:jc w:val="center"/>
              <w:rPr>
                <w:sz w:val="22"/>
                <w:szCs w:val="22"/>
              </w:rPr>
            </w:pPr>
            <w:r>
              <w:rPr>
                <w:rFonts w:hint="eastAsia"/>
                <w:sz w:val="22"/>
                <w:szCs w:val="22"/>
                <w:lang w:val="en-US" w:eastAsia="zh-CN"/>
              </w:rPr>
              <w:t>1年岁以上工作经验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 w:type="pct"/>
            <w:noWrap w:val="0"/>
            <w:vAlign w:val="center"/>
          </w:tcPr>
          <w:p>
            <w:pPr>
              <w:spacing w:line="240" w:lineRule="exact"/>
              <w:jc w:val="center"/>
              <w:rPr>
                <w:sz w:val="22"/>
                <w:szCs w:val="22"/>
              </w:rPr>
            </w:pPr>
            <w:r>
              <w:rPr>
                <w:rFonts w:hint="eastAsia"/>
                <w:sz w:val="22"/>
                <w:szCs w:val="22"/>
              </w:rPr>
              <w:t>工作</w:t>
            </w:r>
          </w:p>
          <w:p>
            <w:pPr>
              <w:spacing w:line="240" w:lineRule="exact"/>
              <w:jc w:val="center"/>
              <w:rPr>
                <w:rFonts w:hint="eastAsia"/>
                <w:sz w:val="22"/>
                <w:szCs w:val="22"/>
              </w:rPr>
            </w:pPr>
            <w:r>
              <w:rPr>
                <w:rFonts w:hint="eastAsia"/>
                <w:sz w:val="22"/>
                <w:szCs w:val="22"/>
              </w:rPr>
              <w:t>人员</w:t>
            </w:r>
          </w:p>
        </w:tc>
        <w:tc>
          <w:tcPr>
            <w:tcW w:w="381" w:type="pct"/>
            <w:noWrap w:val="0"/>
            <w:vAlign w:val="center"/>
          </w:tcPr>
          <w:p>
            <w:pPr>
              <w:spacing w:line="240" w:lineRule="exact"/>
              <w:jc w:val="center"/>
              <w:rPr>
                <w:sz w:val="22"/>
                <w:szCs w:val="22"/>
              </w:rPr>
            </w:pPr>
            <w:r>
              <w:rPr>
                <w:sz w:val="22"/>
                <w:szCs w:val="22"/>
              </w:rPr>
              <w:t>220</w:t>
            </w:r>
            <w:r>
              <w:rPr>
                <w:rFonts w:hint="eastAsia"/>
                <w:sz w:val="22"/>
                <w:szCs w:val="22"/>
              </w:rPr>
              <w:t>30</w:t>
            </w:r>
            <w:r>
              <w:rPr>
                <w:sz w:val="22"/>
                <w:szCs w:val="22"/>
              </w:rPr>
              <w:t>3</w:t>
            </w:r>
          </w:p>
        </w:tc>
        <w:tc>
          <w:tcPr>
            <w:tcW w:w="251" w:type="pct"/>
            <w:noWrap w:val="0"/>
            <w:vAlign w:val="center"/>
          </w:tcPr>
          <w:p>
            <w:pPr>
              <w:spacing w:line="240" w:lineRule="exact"/>
              <w:jc w:val="center"/>
              <w:rPr>
                <w:sz w:val="22"/>
                <w:szCs w:val="22"/>
              </w:rPr>
            </w:pPr>
            <w:r>
              <w:rPr>
                <w:sz w:val="22"/>
                <w:szCs w:val="22"/>
              </w:rPr>
              <w:t>2</w:t>
            </w:r>
          </w:p>
        </w:tc>
        <w:tc>
          <w:tcPr>
            <w:tcW w:w="1560" w:type="pct"/>
            <w:noWrap w:val="0"/>
            <w:vAlign w:val="center"/>
          </w:tcPr>
          <w:p>
            <w:pPr>
              <w:spacing w:line="240" w:lineRule="exact"/>
              <w:jc w:val="left"/>
              <w:rPr>
                <w:sz w:val="22"/>
                <w:szCs w:val="22"/>
              </w:rPr>
            </w:pPr>
            <w:r>
              <w:rPr>
                <w:rFonts w:hint="eastAsia"/>
                <w:sz w:val="22"/>
                <w:szCs w:val="22"/>
              </w:rPr>
              <w:t>专科：</w:t>
            </w:r>
            <w:r>
              <w:rPr>
                <w:sz w:val="22"/>
                <w:szCs w:val="22"/>
              </w:rPr>
              <w:t>农业类</w:t>
            </w:r>
            <w:r>
              <w:rPr>
                <w:rFonts w:hint="eastAsia"/>
                <w:sz w:val="22"/>
                <w:szCs w:val="22"/>
              </w:rPr>
              <w:t>（</w:t>
            </w:r>
            <w:r>
              <w:rPr>
                <w:sz w:val="22"/>
                <w:szCs w:val="22"/>
              </w:rPr>
              <w:t>5101</w:t>
            </w:r>
            <w:r>
              <w:rPr>
                <w:rFonts w:hint="eastAsia"/>
                <w:sz w:val="22"/>
                <w:szCs w:val="22"/>
              </w:rPr>
              <w:t>）</w:t>
            </w:r>
          </w:p>
          <w:p>
            <w:pPr>
              <w:spacing w:line="240" w:lineRule="exact"/>
              <w:jc w:val="left"/>
              <w:rPr>
                <w:sz w:val="22"/>
                <w:szCs w:val="22"/>
              </w:rPr>
            </w:pPr>
            <w:r>
              <w:rPr>
                <w:rFonts w:hint="eastAsia"/>
                <w:sz w:val="22"/>
                <w:szCs w:val="22"/>
              </w:rPr>
              <w:t>本科：</w:t>
            </w:r>
            <w:r>
              <w:rPr>
                <w:sz w:val="22"/>
                <w:szCs w:val="22"/>
              </w:rPr>
              <w:t>农学</w:t>
            </w:r>
            <w:r>
              <w:rPr>
                <w:rFonts w:hint="eastAsia"/>
                <w:sz w:val="22"/>
                <w:szCs w:val="22"/>
              </w:rPr>
              <w:t>（0</w:t>
            </w:r>
            <w:r>
              <w:rPr>
                <w:sz w:val="22"/>
                <w:szCs w:val="22"/>
              </w:rPr>
              <w:t>9</w:t>
            </w:r>
            <w:r>
              <w:rPr>
                <w:rFonts w:hint="eastAsia"/>
                <w:sz w:val="22"/>
                <w:szCs w:val="22"/>
              </w:rPr>
              <w:t>）</w:t>
            </w:r>
          </w:p>
          <w:p>
            <w:pPr>
              <w:spacing w:line="240" w:lineRule="exact"/>
              <w:jc w:val="left"/>
              <w:rPr>
                <w:rFonts w:hint="eastAsia"/>
                <w:sz w:val="22"/>
                <w:szCs w:val="22"/>
              </w:rPr>
            </w:pPr>
            <w:r>
              <w:rPr>
                <w:rFonts w:hint="eastAsia"/>
                <w:sz w:val="22"/>
                <w:szCs w:val="22"/>
              </w:rPr>
              <w:t>研究生：</w:t>
            </w:r>
            <w:r>
              <w:rPr>
                <w:sz w:val="22"/>
                <w:szCs w:val="22"/>
              </w:rPr>
              <w:t>农业工程</w:t>
            </w:r>
            <w:r>
              <w:rPr>
                <w:rFonts w:hint="eastAsia"/>
                <w:sz w:val="22"/>
                <w:szCs w:val="22"/>
              </w:rPr>
              <w:t>（</w:t>
            </w:r>
            <w:r>
              <w:rPr>
                <w:sz w:val="22"/>
                <w:szCs w:val="22"/>
              </w:rPr>
              <w:t>0828</w:t>
            </w:r>
            <w:r>
              <w:rPr>
                <w:rFonts w:hint="eastAsia"/>
                <w:sz w:val="22"/>
                <w:szCs w:val="22"/>
              </w:rPr>
              <w:t>）、</w:t>
            </w:r>
            <w:r>
              <w:rPr>
                <w:sz w:val="22"/>
                <w:szCs w:val="22"/>
              </w:rPr>
              <w:t>农学</w:t>
            </w:r>
            <w:r>
              <w:rPr>
                <w:rFonts w:hint="eastAsia"/>
                <w:sz w:val="22"/>
                <w:szCs w:val="22"/>
              </w:rPr>
              <w:t>（</w:t>
            </w:r>
            <w:r>
              <w:rPr>
                <w:sz w:val="22"/>
                <w:szCs w:val="22"/>
              </w:rPr>
              <w:t>09</w:t>
            </w:r>
            <w:r>
              <w:rPr>
                <w:rFonts w:hint="eastAsia"/>
                <w:sz w:val="22"/>
                <w:szCs w:val="22"/>
              </w:rPr>
              <w:t>）、</w:t>
            </w:r>
            <w:r>
              <w:rPr>
                <w:sz w:val="22"/>
                <w:szCs w:val="22"/>
              </w:rPr>
              <w:t>农林经济管理</w:t>
            </w:r>
            <w:r>
              <w:rPr>
                <w:rFonts w:hint="eastAsia"/>
                <w:sz w:val="22"/>
                <w:szCs w:val="22"/>
              </w:rPr>
              <w:t>(</w:t>
            </w:r>
            <w:r>
              <w:rPr>
                <w:sz w:val="22"/>
                <w:szCs w:val="22"/>
              </w:rPr>
              <w:t>1203)</w:t>
            </w:r>
          </w:p>
        </w:tc>
        <w:tc>
          <w:tcPr>
            <w:tcW w:w="267" w:type="pct"/>
            <w:noWrap w:val="0"/>
            <w:vAlign w:val="center"/>
          </w:tcPr>
          <w:p>
            <w:pPr>
              <w:spacing w:line="240" w:lineRule="exact"/>
              <w:jc w:val="center"/>
              <w:rPr>
                <w:rFonts w:hint="eastAsia"/>
                <w:sz w:val="22"/>
                <w:szCs w:val="22"/>
              </w:rPr>
            </w:pPr>
            <w:r>
              <w:rPr>
                <w:rFonts w:hint="eastAsia"/>
                <w:sz w:val="22"/>
                <w:szCs w:val="22"/>
              </w:rPr>
              <w:t>大专及以上</w:t>
            </w:r>
            <w:r>
              <w:rPr>
                <w:rFonts w:hint="eastAsia"/>
                <w:sz w:val="22"/>
                <w:szCs w:val="22"/>
                <w:lang w:eastAsia="zh-CN"/>
              </w:rPr>
              <w:t>学历</w:t>
            </w:r>
          </w:p>
        </w:tc>
        <w:tc>
          <w:tcPr>
            <w:tcW w:w="296" w:type="pct"/>
            <w:noWrap w:val="0"/>
            <w:vAlign w:val="center"/>
          </w:tcPr>
          <w:p>
            <w:pPr>
              <w:spacing w:line="240" w:lineRule="exact"/>
              <w:jc w:val="center"/>
              <w:rPr>
                <w:sz w:val="22"/>
                <w:szCs w:val="22"/>
              </w:rPr>
            </w:pPr>
            <w:r>
              <w:rPr>
                <w:rFonts w:hint="eastAsia"/>
                <w:sz w:val="22"/>
                <w:szCs w:val="22"/>
              </w:rPr>
              <w:t>3</w:t>
            </w:r>
            <w:r>
              <w:rPr>
                <w:sz w:val="22"/>
                <w:szCs w:val="22"/>
              </w:rPr>
              <w:t>5</w:t>
            </w:r>
            <w:r>
              <w:rPr>
                <w:rFonts w:hint="eastAsia"/>
                <w:sz w:val="22"/>
                <w:szCs w:val="22"/>
              </w:rPr>
              <w:t>周岁以下</w:t>
            </w:r>
          </w:p>
        </w:tc>
        <w:tc>
          <w:tcPr>
            <w:tcW w:w="697" w:type="pct"/>
            <w:noWrap w:val="0"/>
            <w:vAlign w:val="center"/>
          </w:tcPr>
          <w:p>
            <w:pPr>
              <w:numPr>
                <w:ilvl w:val="0"/>
                <w:numId w:val="2"/>
              </w:numPr>
              <w:spacing w:line="240" w:lineRule="exact"/>
              <w:jc w:val="center"/>
              <w:rPr>
                <w:rFonts w:hint="eastAsia"/>
                <w:sz w:val="22"/>
                <w:szCs w:val="22"/>
              </w:rPr>
            </w:pPr>
            <w:r>
              <w:rPr>
                <w:rFonts w:hint="eastAsia"/>
                <w:sz w:val="22"/>
                <w:szCs w:val="22"/>
              </w:rPr>
              <w:t>参与推广农业高质量发展及标准化工作</w:t>
            </w:r>
            <w:r>
              <w:rPr>
                <w:rFonts w:hint="eastAsia"/>
                <w:sz w:val="22"/>
                <w:szCs w:val="22"/>
                <w:lang w:eastAsia="zh-CN"/>
              </w:rPr>
              <w:t>；</w:t>
            </w:r>
          </w:p>
          <w:p>
            <w:pPr>
              <w:numPr>
                <w:ilvl w:val="0"/>
                <w:numId w:val="2"/>
              </w:numPr>
              <w:spacing w:line="240" w:lineRule="exact"/>
              <w:jc w:val="center"/>
              <w:rPr>
                <w:rFonts w:hint="eastAsia"/>
                <w:sz w:val="22"/>
                <w:szCs w:val="22"/>
              </w:rPr>
            </w:pPr>
            <w:r>
              <w:rPr>
                <w:rFonts w:hint="eastAsia"/>
                <w:sz w:val="22"/>
                <w:szCs w:val="22"/>
              </w:rPr>
              <w:t>积极组织本行业的新技术 、新良种 、新产品的引进、试验</w:t>
            </w:r>
            <w:r>
              <w:rPr>
                <w:rFonts w:hint="eastAsia"/>
                <w:sz w:val="22"/>
                <w:szCs w:val="22"/>
                <w:lang w:eastAsia="zh-CN"/>
              </w:rPr>
              <w:t>推广工作等；</w:t>
            </w:r>
          </w:p>
          <w:p>
            <w:pPr>
              <w:numPr>
                <w:ilvl w:val="0"/>
                <w:numId w:val="2"/>
              </w:numPr>
              <w:spacing w:line="240" w:lineRule="exact"/>
              <w:jc w:val="both"/>
              <w:rPr>
                <w:rFonts w:hint="eastAsia"/>
                <w:sz w:val="22"/>
                <w:szCs w:val="22"/>
              </w:rPr>
            </w:pPr>
            <w:r>
              <w:rPr>
                <w:rFonts w:hint="eastAsia"/>
                <w:sz w:val="22"/>
                <w:szCs w:val="22"/>
                <w:lang w:eastAsia="zh-CN"/>
              </w:rPr>
              <w:t>非办公室工作，户外作业。</w:t>
            </w:r>
          </w:p>
        </w:tc>
        <w:tc>
          <w:tcPr>
            <w:tcW w:w="251" w:type="pct"/>
            <w:noWrap w:val="0"/>
            <w:vAlign w:val="center"/>
          </w:tcPr>
          <w:p>
            <w:pPr>
              <w:spacing w:line="240" w:lineRule="exact"/>
              <w:jc w:val="center"/>
              <w:rPr>
                <w:sz w:val="22"/>
                <w:szCs w:val="22"/>
              </w:rPr>
            </w:pPr>
            <w:r>
              <w:rPr>
                <w:sz w:val="22"/>
                <w:szCs w:val="22"/>
              </w:rPr>
              <w:t>1：3</w:t>
            </w:r>
          </w:p>
        </w:tc>
        <w:tc>
          <w:tcPr>
            <w:tcW w:w="259" w:type="pct"/>
            <w:noWrap w:val="0"/>
            <w:vAlign w:val="center"/>
          </w:tcPr>
          <w:p>
            <w:pPr>
              <w:spacing w:line="240" w:lineRule="exact"/>
              <w:jc w:val="center"/>
              <w:rPr>
                <w:sz w:val="22"/>
                <w:szCs w:val="22"/>
              </w:rPr>
            </w:pPr>
            <w:r>
              <w:rPr>
                <w:rFonts w:hint="eastAsia"/>
                <w:sz w:val="22"/>
                <w:szCs w:val="22"/>
                <w:lang w:val="en-US" w:eastAsia="zh-CN"/>
              </w:rPr>
              <w:t>5</w:t>
            </w:r>
            <w:r>
              <w:rPr>
                <w:sz w:val="22"/>
                <w:szCs w:val="22"/>
              </w:rPr>
              <w:t>：</w:t>
            </w:r>
            <w:r>
              <w:rPr>
                <w:rFonts w:hint="eastAsia"/>
                <w:sz w:val="22"/>
                <w:szCs w:val="22"/>
                <w:lang w:val="en-US" w:eastAsia="zh-CN"/>
              </w:rPr>
              <w:t>5</w:t>
            </w:r>
          </w:p>
        </w:tc>
        <w:tc>
          <w:tcPr>
            <w:tcW w:w="724" w:type="pct"/>
            <w:noWrap w:val="0"/>
            <w:vAlign w:val="center"/>
          </w:tcPr>
          <w:p>
            <w:pPr>
              <w:spacing w:line="240" w:lineRule="exact"/>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 w:type="pct"/>
            <w:noWrap w:val="0"/>
            <w:vAlign w:val="center"/>
          </w:tcPr>
          <w:p>
            <w:pPr>
              <w:spacing w:line="240" w:lineRule="exact"/>
              <w:jc w:val="center"/>
              <w:rPr>
                <w:sz w:val="22"/>
                <w:szCs w:val="22"/>
              </w:rPr>
            </w:pPr>
            <w:r>
              <w:rPr>
                <w:rFonts w:hint="eastAsia"/>
                <w:sz w:val="22"/>
                <w:szCs w:val="22"/>
              </w:rPr>
              <w:t>工作</w:t>
            </w:r>
          </w:p>
          <w:p>
            <w:pPr>
              <w:spacing w:line="240" w:lineRule="exact"/>
              <w:jc w:val="center"/>
              <w:rPr>
                <w:rFonts w:hint="eastAsia"/>
                <w:sz w:val="22"/>
                <w:szCs w:val="22"/>
              </w:rPr>
            </w:pPr>
            <w:r>
              <w:rPr>
                <w:rFonts w:hint="eastAsia"/>
                <w:sz w:val="22"/>
                <w:szCs w:val="22"/>
              </w:rPr>
              <w:t>人员</w:t>
            </w:r>
          </w:p>
        </w:tc>
        <w:tc>
          <w:tcPr>
            <w:tcW w:w="381" w:type="pct"/>
            <w:noWrap w:val="0"/>
            <w:vAlign w:val="center"/>
          </w:tcPr>
          <w:p>
            <w:pPr>
              <w:spacing w:line="240" w:lineRule="exact"/>
              <w:jc w:val="center"/>
              <w:rPr>
                <w:sz w:val="22"/>
                <w:szCs w:val="22"/>
              </w:rPr>
            </w:pPr>
            <w:r>
              <w:rPr>
                <w:sz w:val="22"/>
                <w:szCs w:val="22"/>
              </w:rPr>
              <w:t>220</w:t>
            </w:r>
            <w:r>
              <w:rPr>
                <w:rFonts w:hint="eastAsia"/>
                <w:sz w:val="22"/>
                <w:szCs w:val="22"/>
              </w:rPr>
              <w:t>30</w:t>
            </w:r>
            <w:r>
              <w:rPr>
                <w:sz w:val="22"/>
                <w:szCs w:val="22"/>
              </w:rPr>
              <w:t>4</w:t>
            </w:r>
          </w:p>
        </w:tc>
        <w:tc>
          <w:tcPr>
            <w:tcW w:w="251" w:type="pct"/>
            <w:noWrap w:val="0"/>
            <w:vAlign w:val="center"/>
          </w:tcPr>
          <w:p>
            <w:pPr>
              <w:spacing w:line="240" w:lineRule="exact"/>
              <w:jc w:val="center"/>
              <w:rPr>
                <w:sz w:val="22"/>
                <w:szCs w:val="22"/>
              </w:rPr>
            </w:pPr>
            <w:r>
              <w:rPr>
                <w:sz w:val="22"/>
                <w:szCs w:val="22"/>
              </w:rPr>
              <w:t>2</w:t>
            </w:r>
          </w:p>
        </w:tc>
        <w:tc>
          <w:tcPr>
            <w:tcW w:w="1560" w:type="pct"/>
            <w:noWrap w:val="0"/>
            <w:vAlign w:val="center"/>
          </w:tcPr>
          <w:p>
            <w:pPr>
              <w:spacing w:line="240" w:lineRule="exact"/>
              <w:jc w:val="left"/>
              <w:rPr>
                <w:rFonts w:hint="eastAsia"/>
                <w:sz w:val="22"/>
                <w:szCs w:val="22"/>
              </w:rPr>
            </w:pPr>
            <w:r>
              <w:rPr>
                <w:rFonts w:hint="eastAsia"/>
                <w:sz w:val="22"/>
                <w:szCs w:val="22"/>
              </w:rPr>
              <w:t>专科：</w:t>
            </w:r>
            <w:r>
              <w:rPr>
                <w:sz w:val="22"/>
                <w:szCs w:val="22"/>
              </w:rPr>
              <w:t>财务会计类</w:t>
            </w:r>
            <w:r>
              <w:rPr>
                <w:rFonts w:hint="eastAsia"/>
                <w:sz w:val="22"/>
                <w:szCs w:val="22"/>
              </w:rPr>
              <w:t>（</w:t>
            </w:r>
            <w:r>
              <w:rPr>
                <w:sz w:val="22"/>
                <w:szCs w:val="22"/>
              </w:rPr>
              <w:t>6303</w:t>
            </w:r>
            <w:r>
              <w:rPr>
                <w:rFonts w:hint="eastAsia"/>
                <w:sz w:val="22"/>
                <w:szCs w:val="22"/>
              </w:rPr>
              <w:t>）、统计类（6</w:t>
            </w:r>
            <w:r>
              <w:rPr>
                <w:sz w:val="22"/>
                <w:szCs w:val="22"/>
              </w:rPr>
              <w:t>304</w:t>
            </w:r>
            <w:r>
              <w:rPr>
                <w:rFonts w:hint="eastAsia"/>
                <w:sz w:val="22"/>
                <w:szCs w:val="22"/>
              </w:rPr>
              <w:t>）</w:t>
            </w:r>
          </w:p>
          <w:p>
            <w:pPr>
              <w:spacing w:line="240" w:lineRule="exact"/>
              <w:jc w:val="left"/>
              <w:rPr>
                <w:sz w:val="22"/>
                <w:szCs w:val="22"/>
              </w:rPr>
            </w:pPr>
            <w:r>
              <w:rPr>
                <w:rFonts w:hint="eastAsia"/>
                <w:sz w:val="22"/>
                <w:szCs w:val="22"/>
              </w:rPr>
              <w:t>本科：</w:t>
            </w:r>
            <w:r>
              <w:rPr>
                <w:sz w:val="22"/>
                <w:szCs w:val="22"/>
              </w:rPr>
              <w:t>会计学</w:t>
            </w:r>
            <w:r>
              <w:rPr>
                <w:rFonts w:hint="eastAsia"/>
                <w:sz w:val="22"/>
                <w:szCs w:val="22"/>
              </w:rPr>
              <w:t>（</w:t>
            </w:r>
            <w:r>
              <w:rPr>
                <w:sz w:val="22"/>
                <w:szCs w:val="22"/>
              </w:rPr>
              <w:t>120203K</w:t>
            </w:r>
            <w:r>
              <w:rPr>
                <w:rFonts w:hint="eastAsia"/>
                <w:sz w:val="22"/>
                <w:szCs w:val="22"/>
              </w:rPr>
              <w:t>）、</w:t>
            </w:r>
            <w:r>
              <w:rPr>
                <w:sz w:val="22"/>
                <w:szCs w:val="22"/>
              </w:rPr>
              <w:t>审计学</w:t>
            </w:r>
            <w:r>
              <w:rPr>
                <w:rFonts w:hint="eastAsia"/>
                <w:sz w:val="22"/>
                <w:szCs w:val="22"/>
              </w:rPr>
              <w:t>（</w:t>
            </w:r>
            <w:r>
              <w:rPr>
                <w:sz w:val="22"/>
                <w:szCs w:val="22"/>
              </w:rPr>
              <w:t>120207</w:t>
            </w:r>
            <w:r>
              <w:rPr>
                <w:rFonts w:hint="eastAsia"/>
                <w:sz w:val="22"/>
                <w:szCs w:val="22"/>
              </w:rPr>
              <w:t>）</w:t>
            </w:r>
          </w:p>
          <w:p>
            <w:pPr>
              <w:spacing w:line="240" w:lineRule="exact"/>
              <w:jc w:val="left"/>
              <w:rPr>
                <w:rFonts w:hint="eastAsia"/>
                <w:sz w:val="22"/>
                <w:szCs w:val="22"/>
              </w:rPr>
            </w:pPr>
            <w:r>
              <w:rPr>
                <w:rFonts w:hint="eastAsia"/>
                <w:sz w:val="22"/>
                <w:szCs w:val="22"/>
              </w:rPr>
              <w:t>研究生：</w:t>
            </w:r>
            <w:r>
              <w:rPr>
                <w:sz w:val="22"/>
                <w:szCs w:val="22"/>
              </w:rPr>
              <w:t>工商管理</w:t>
            </w:r>
            <w:r>
              <w:rPr>
                <w:rFonts w:hint="eastAsia"/>
                <w:sz w:val="22"/>
                <w:szCs w:val="22"/>
              </w:rPr>
              <w:t>（</w:t>
            </w:r>
            <w:r>
              <w:rPr>
                <w:sz w:val="22"/>
                <w:szCs w:val="22"/>
              </w:rPr>
              <w:t>1202</w:t>
            </w:r>
            <w:r>
              <w:rPr>
                <w:rFonts w:hint="eastAsia"/>
                <w:sz w:val="22"/>
                <w:szCs w:val="22"/>
              </w:rPr>
              <w:t>）</w:t>
            </w:r>
          </w:p>
        </w:tc>
        <w:tc>
          <w:tcPr>
            <w:tcW w:w="267" w:type="pct"/>
            <w:noWrap w:val="0"/>
            <w:vAlign w:val="center"/>
          </w:tcPr>
          <w:p>
            <w:pPr>
              <w:spacing w:line="240" w:lineRule="exact"/>
              <w:jc w:val="center"/>
              <w:rPr>
                <w:rFonts w:hint="eastAsia"/>
                <w:sz w:val="22"/>
                <w:szCs w:val="22"/>
              </w:rPr>
            </w:pPr>
            <w:r>
              <w:rPr>
                <w:rFonts w:hint="eastAsia"/>
                <w:sz w:val="22"/>
                <w:szCs w:val="22"/>
              </w:rPr>
              <w:t>大专及以上</w:t>
            </w:r>
            <w:r>
              <w:rPr>
                <w:rFonts w:hint="eastAsia"/>
                <w:sz w:val="22"/>
                <w:szCs w:val="22"/>
                <w:lang w:eastAsia="zh-CN"/>
              </w:rPr>
              <w:t>学历</w:t>
            </w:r>
          </w:p>
        </w:tc>
        <w:tc>
          <w:tcPr>
            <w:tcW w:w="296" w:type="pct"/>
            <w:noWrap w:val="0"/>
            <w:vAlign w:val="center"/>
          </w:tcPr>
          <w:p>
            <w:pPr>
              <w:spacing w:line="240" w:lineRule="exact"/>
              <w:jc w:val="center"/>
              <w:rPr>
                <w:rFonts w:hint="eastAsia"/>
                <w:sz w:val="22"/>
                <w:szCs w:val="22"/>
              </w:rPr>
            </w:pPr>
            <w:r>
              <w:rPr>
                <w:rFonts w:hint="eastAsia"/>
                <w:sz w:val="22"/>
                <w:szCs w:val="22"/>
              </w:rPr>
              <w:t>3</w:t>
            </w:r>
            <w:r>
              <w:rPr>
                <w:sz w:val="22"/>
                <w:szCs w:val="22"/>
              </w:rPr>
              <w:t>5</w:t>
            </w:r>
            <w:r>
              <w:rPr>
                <w:rFonts w:hint="eastAsia"/>
                <w:sz w:val="22"/>
                <w:szCs w:val="22"/>
              </w:rPr>
              <w:t>周岁以下</w:t>
            </w:r>
          </w:p>
        </w:tc>
        <w:tc>
          <w:tcPr>
            <w:tcW w:w="697" w:type="pct"/>
            <w:noWrap w:val="0"/>
            <w:vAlign w:val="center"/>
          </w:tcPr>
          <w:p>
            <w:pPr>
              <w:numPr>
                <w:ilvl w:val="0"/>
                <w:numId w:val="0"/>
              </w:numPr>
              <w:spacing w:line="240" w:lineRule="exact"/>
              <w:jc w:val="center"/>
              <w:rPr>
                <w:rFonts w:hint="default" w:eastAsia="宋体"/>
                <w:sz w:val="22"/>
                <w:szCs w:val="22"/>
                <w:lang w:val="en-US" w:eastAsia="zh-CN"/>
              </w:rPr>
            </w:pPr>
            <w:r>
              <w:rPr>
                <w:rFonts w:hint="eastAsia"/>
                <w:sz w:val="22"/>
                <w:szCs w:val="22"/>
                <w:lang w:val="en-US" w:eastAsia="zh-CN"/>
              </w:rPr>
              <w:t>/</w:t>
            </w:r>
          </w:p>
        </w:tc>
        <w:tc>
          <w:tcPr>
            <w:tcW w:w="251" w:type="pct"/>
            <w:noWrap w:val="0"/>
            <w:vAlign w:val="center"/>
          </w:tcPr>
          <w:p>
            <w:pPr>
              <w:spacing w:line="240" w:lineRule="exact"/>
              <w:jc w:val="center"/>
              <w:rPr>
                <w:sz w:val="22"/>
                <w:szCs w:val="22"/>
              </w:rPr>
            </w:pPr>
            <w:r>
              <w:rPr>
                <w:sz w:val="22"/>
                <w:szCs w:val="22"/>
              </w:rPr>
              <w:t>1：3</w:t>
            </w:r>
          </w:p>
        </w:tc>
        <w:tc>
          <w:tcPr>
            <w:tcW w:w="259" w:type="pct"/>
            <w:noWrap w:val="0"/>
            <w:vAlign w:val="center"/>
          </w:tcPr>
          <w:p>
            <w:pPr>
              <w:spacing w:line="240" w:lineRule="exact"/>
              <w:jc w:val="center"/>
              <w:rPr>
                <w:sz w:val="22"/>
                <w:szCs w:val="22"/>
              </w:rPr>
            </w:pPr>
            <w:r>
              <w:rPr>
                <w:rFonts w:hint="eastAsia"/>
                <w:sz w:val="22"/>
                <w:szCs w:val="22"/>
                <w:lang w:val="en-US" w:eastAsia="zh-CN"/>
              </w:rPr>
              <w:t>5</w:t>
            </w:r>
            <w:r>
              <w:rPr>
                <w:sz w:val="22"/>
                <w:szCs w:val="22"/>
              </w:rPr>
              <w:t>：</w:t>
            </w:r>
            <w:r>
              <w:rPr>
                <w:rFonts w:hint="eastAsia"/>
                <w:sz w:val="22"/>
                <w:szCs w:val="22"/>
                <w:lang w:val="en-US" w:eastAsia="zh-CN"/>
              </w:rPr>
              <w:t>5</w:t>
            </w:r>
          </w:p>
        </w:tc>
        <w:tc>
          <w:tcPr>
            <w:tcW w:w="724" w:type="pct"/>
            <w:noWrap w:val="0"/>
            <w:vAlign w:val="center"/>
          </w:tcPr>
          <w:p>
            <w:pPr>
              <w:spacing w:line="240" w:lineRule="exact"/>
              <w:jc w:val="center"/>
              <w:rPr>
                <w:sz w:val="22"/>
                <w:szCs w:val="22"/>
              </w:rPr>
            </w:pPr>
            <w:r>
              <w:rPr>
                <w:rFonts w:hint="eastAsia"/>
                <w:sz w:val="22"/>
                <w:szCs w:val="22"/>
                <w:lang w:val="en-US" w:eastAsia="zh-CN"/>
              </w:rPr>
              <w:t>1年岁以上工作经验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 w:type="pct"/>
            <w:noWrap w:val="0"/>
            <w:vAlign w:val="center"/>
          </w:tcPr>
          <w:p>
            <w:pPr>
              <w:spacing w:line="240" w:lineRule="exact"/>
              <w:jc w:val="center"/>
              <w:rPr>
                <w:sz w:val="22"/>
                <w:szCs w:val="22"/>
              </w:rPr>
            </w:pPr>
            <w:r>
              <w:rPr>
                <w:rFonts w:hint="eastAsia"/>
                <w:sz w:val="22"/>
                <w:szCs w:val="22"/>
              </w:rPr>
              <w:t>工作</w:t>
            </w:r>
          </w:p>
          <w:p>
            <w:pPr>
              <w:spacing w:line="240" w:lineRule="exact"/>
              <w:jc w:val="center"/>
              <w:rPr>
                <w:sz w:val="22"/>
                <w:szCs w:val="22"/>
              </w:rPr>
            </w:pPr>
            <w:r>
              <w:rPr>
                <w:rFonts w:hint="eastAsia"/>
                <w:sz w:val="22"/>
                <w:szCs w:val="22"/>
              </w:rPr>
              <w:t>人员</w:t>
            </w:r>
          </w:p>
        </w:tc>
        <w:tc>
          <w:tcPr>
            <w:tcW w:w="381" w:type="pct"/>
            <w:noWrap w:val="0"/>
            <w:vAlign w:val="center"/>
          </w:tcPr>
          <w:p>
            <w:pPr>
              <w:spacing w:line="240" w:lineRule="exact"/>
              <w:jc w:val="center"/>
              <w:rPr>
                <w:rFonts w:hint="eastAsia" w:eastAsia="宋体"/>
                <w:sz w:val="22"/>
                <w:szCs w:val="22"/>
                <w:lang w:val="en-US" w:eastAsia="zh-CN"/>
              </w:rPr>
            </w:pPr>
            <w:r>
              <w:rPr>
                <w:sz w:val="22"/>
                <w:szCs w:val="22"/>
              </w:rPr>
              <w:t>220</w:t>
            </w:r>
            <w:r>
              <w:rPr>
                <w:rFonts w:hint="eastAsia"/>
                <w:sz w:val="22"/>
                <w:szCs w:val="22"/>
              </w:rPr>
              <w:t>30</w:t>
            </w:r>
            <w:r>
              <w:rPr>
                <w:rFonts w:hint="eastAsia"/>
                <w:sz w:val="22"/>
                <w:szCs w:val="22"/>
                <w:lang w:val="en-US" w:eastAsia="zh-CN"/>
              </w:rPr>
              <w:t>5</w:t>
            </w:r>
          </w:p>
        </w:tc>
        <w:tc>
          <w:tcPr>
            <w:tcW w:w="251" w:type="pct"/>
            <w:noWrap w:val="0"/>
            <w:vAlign w:val="center"/>
          </w:tcPr>
          <w:p>
            <w:pPr>
              <w:spacing w:line="240" w:lineRule="exact"/>
              <w:jc w:val="center"/>
              <w:rPr>
                <w:sz w:val="22"/>
                <w:szCs w:val="22"/>
                <w:highlight w:val="yellow"/>
              </w:rPr>
            </w:pPr>
            <w:r>
              <w:rPr>
                <w:sz w:val="22"/>
                <w:szCs w:val="22"/>
              </w:rPr>
              <w:t>1</w:t>
            </w:r>
          </w:p>
        </w:tc>
        <w:tc>
          <w:tcPr>
            <w:tcW w:w="1560" w:type="pct"/>
            <w:noWrap w:val="0"/>
            <w:vAlign w:val="center"/>
          </w:tcPr>
          <w:p>
            <w:pPr>
              <w:spacing w:line="240" w:lineRule="exact"/>
              <w:jc w:val="left"/>
              <w:rPr>
                <w:sz w:val="22"/>
                <w:szCs w:val="22"/>
              </w:rPr>
            </w:pPr>
            <w:r>
              <w:rPr>
                <w:rFonts w:hint="eastAsia"/>
                <w:sz w:val="22"/>
                <w:szCs w:val="22"/>
              </w:rPr>
              <w:t>专科：</w:t>
            </w:r>
            <w:r>
              <w:rPr>
                <w:sz w:val="22"/>
                <w:szCs w:val="22"/>
              </w:rPr>
              <w:t>环境保护类</w:t>
            </w:r>
            <w:r>
              <w:rPr>
                <w:rFonts w:hint="eastAsia"/>
                <w:sz w:val="22"/>
                <w:szCs w:val="22"/>
              </w:rPr>
              <w:t>（</w:t>
            </w:r>
            <w:r>
              <w:rPr>
                <w:sz w:val="22"/>
                <w:szCs w:val="22"/>
              </w:rPr>
              <w:t>5208</w:t>
            </w:r>
            <w:r>
              <w:rPr>
                <w:rFonts w:hint="eastAsia"/>
                <w:sz w:val="22"/>
                <w:szCs w:val="22"/>
              </w:rPr>
              <w:t>）、水土保持与水环境类（5</w:t>
            </w:r>
            <w:r>
              <w:rPr>
                <w:sz w:val="22"/>
                <w:szCs w:val="22"/>
              </w:rPr>
              <w:t>504</w:t>
            </w:r>
            <w:r>
              <w:rPr>
                <w:rFonts w:hint="eastAsia"/>
                <w:sz w:val="22"/>
                <w:szCs w:val="22"/>
              </w:rPr>
              <w:t>）、</w:t>
            </w:r>
            <w:r>
              <w:rPr>
                <w:sz w:val="22"/>
                <w:szCs w:val="22"/>
              </w:rPr>
              <w:t>环境卫生工程技术</w:t>
            </w:r>
            <w:r>
              <w:rPr>
                <w:rFonts w:hint="eastAsia"/>
                <w:sz w:val="22"/>
                <w:szCs w:val="22"/>
              </w:rPr>
              <w:t>（</w:t>
            </w:r>
            <w:r>
              <w:rPr>
                <w:sz w:val="22"/>
                <w:szCs w:val="22"/>
              </w:rPr>
              <w:t>540604</w:t>
            </w:r>
            <w:r>
              <w:rPr>
                <w:rFonts w:hint="eastAsia"/>
                <w:sz w:val="22"/>
                <w:szCs w:val="22"/>
              </w:rPr>
              <w:t>）</w:t>
            </w:r>
          </w:p>
          <w:p>
            <w:pPr>
              <w:spacing w:line="240" w:lineRule="exact"/>
              <w:jc w:val="left"/>
              <w:rPr>
                <w:sz w:val="22"/>
                <w:szCs w:val="22"/>
              </w:rPr>
            </w:pPr>
            <w:r>
              <w:rPr>
                <w:rFonts w:hint="eastAsia"/>
                <w:sz w:val="22"/>
                <w:szCs w:val="22"/>
              </w:rPr>
              <w:t>本科：</w:t>
            </w:r>
            <w:r>
              <w:rPr>
                <w:sz w:val="22"/>
                <w:szCs w:val="22"/>
              </w:rPr>
              <w:t>环境科学与工程类</w:t>
            </w:r>
            <w:r>
              <w:rPr>
                <w:rFonts w:hint="eastAsia"/>
                <w:sz w:val="22"/>
                <w:szCs w:val="22"/>
              </w:rPr>
              <w:t>（</w:t>
            </w:r>
            <w:r>
              <w:rPr>
                <w:sz w:val="22"/>
                <w:szCs w:val="22"/>
              </w:rPr>
              <w:t>0825</w:t>
            </w:r>
            <w:r>
              <w:rPr>
                <w:rFonts w:hint="eastAsia"/>
                <w:sz w:val="22"/>
                <w:szCs w:val="22"/>
              </w:rPr>
              <w:t>）</w:t>
            </w:r>
          </w:p>
          <w:p>
            <w:pPr>
              <w:spacing w:line="240" w:lineRule="exact"/>
              <w:jc w:val="left"/>
              <w:rPr>
                <w:rFonts w:hint="eastAsia" w:ascii="Times New Roman" w:hAnsi="Times New Roman" w:eastAsia="宋体" w:cs="Times New Roman"/>
                <w:b w:val="0"/>
                <w:bCs w:val="0"/>
                <w:sz w:val="22"/>
                <w:szCs w:val="22"/>
                <w:highlight w:val="yellow"/>
                <w:lang w:val="en-US" w:eastAsia="zh-CN"/>
              </w:rPr>
            </w:pPr>
            <w:r>
              <w:rPr>
                <w:rFonts w:hint="eastAsia"/>
                <w:sz w:val="22"/>
                <w:szCs w:val="22"/>
              </w:rPr>
              <w:t>研究生：</w:t>
            </w:r>
            <w:r>
              <w:rPr>
                <w:sz w:val="22"/>
                <w:szCs w:val="22"/>
              </w:rPr>
              <w:t>环境科学与工程</w:t>
            </w:r>
            <w:r>
              <w:rPr>
                <w:rFonts w:hint="eastAsia"/>
                <w:sz w:val="22"/>
                <w:szCs w:val="22"/>
              </w:rPr>
              <w:t>（</w:t>
            </w:r>
            <w:r>
              <w:rPr>
                <w:sz w:val="22"/>
                <w:szCs w:val="22"/>
              </w:rPr>
              <w:t>0830</w:t>
            </w:r>
            <w:r>
              <w:rPr>
                <w:rFonts w:hint="eastAsia"/>
                <w:sz w:val="22"/>
                <w:szCs w:val="22"/>
              </w:rPr>
              <w:t>）</w:t>
            </w:r>
          </w:p>
        </w:tc>
        <w:tc>
          <w:tcPr>
            <w:tcW w:w="267" w:type="pct"/>
            <w:noWrap w:val="0"/>
            <w:vAlign w:val="center"/>
          </w:tcPr>
          <w:p>
            <w:pPr>
              <w:spacing w:line="240" w:lineRule="exact"/>
              <w:jc w:val="center"/>
              <w:rPr>
                <w:sz w:val="22"/>
                <w:szCs w:val="22"/>
              </w:rPr>
            </w:pPr>
            <w:r>
              <w:rPr>
                <w:rFonts w:hint="eastAsia"/>
                <w:sz w:val="22"/>
                <w:szCs w:val="22"/>
              </w:rPr>
              <w:t>大专及以上</w:t>
            </w:r>
            <w:r>
              <w:rPr>
                <w:rFonts w:hint="eastAsia"/>
                <w:sz w:val="22"/>
                <w:szCs w:val="22"/>
                <w:lang w:eastAsia="zh-CN"/>
              </w:rPr>
              <w:t>学历</w:t>
            </w:r>
          </w:p>
        </w:tc>
        <w:tc>
          <w:tcPr>
            <w:tcW w:w="296" w:type="pct"/>
            <w:noWrap w:val="0"/>
            <w:vAlign w:val="center"/>
          </w:tcPr>
          <w:p>
            <w:pPr>
              <w:spacing w:line="240" w:lineRule="exact"/>
              <w:jc w:val="center"/>
              <w:rPr>
                <w:sz w:val="22"/>
                <w:szCs w:val="22"/>
              </w:rPr>
            </w:pPr>
            <w:r>
              <w:rPr>
                <w:rFonts w:hint="eastAsia"/>
                <w:sz w:val="22"/>
                <w:szCs w:val="22"/>
              </w:rPr>
              <w:t>3</w:t>
            </w:r>
            <w:r>
              <w:rPr>
                <w:sz w:val="22"/>
                <w:szCs w:val="22"/>
              </w:rPr>
              <w:t>5</w:t>
            </w:r>
            <w:r>
              <w:rPr>
                <w:rFonts w:hint="eastAsia"/>
                <w:sz w:val="22"/>
                <w:szCs w:val="22"/>
              </w:rPr>
              <w:t>周岁以下</w:t>
            </w:r>
          </w:p>
        </w:tc>
        <w:tc>
          <w:tcPr>
            <w:tcW w:w="697" w:type="pct"/>
            <w:noWrap w:val="0"/>
            <w:vAlign w:val="center"/>
          </w:tcPr>
          <w:p>
            <w:pPr>
              <w:numPr>
                <w:ilvl w:val="0"/>
                <w:numId w:val="3"/>
              </w:numPr>
              <w:spacing w:line="240" w:lineRule="exact"/>
              <w:jc w:val="center"/>
              <w:rPr>
                <w:rFonts w:hint="eastAsia"/>
                <w:sz w:val="22"/>
                <w:szCs w:val="22"/>
              </w:rPr>
            </w:pPr>
            <w:r>
              <w:rPr>
                <w:rFonts w:hint="eastAsia"/>
                <w:sz w:val="22"/>
                <w:szCs w:val="22"/>
              </w:rPr>
              <w:t xml:space="preserve">河流流域及相关涉水企业的水质监测和污染防治。 </w:t>
            </w:r>
          </w:p>
          <w:p>
            <w:pPr>
              <w:numPr>
                <w:ilvl w:val="0"/>
                <w:numId w:val="3"/>
              </w:numPr>
              <w:spacing w:line="240" w:lineRule="exact"/>
              <w:jc w:val="center"/>
              <w:rPr>
                <w:rFonts w:hint="eastAsia" w:eastAsia="宋体"/>
                <w:sz w:val="22"/>
                <w:szCs w:val="22"/>
                <w:lang w:val="en-US" w:eastAsia="zh-CN"/>
              </w:rPr>
            </w:pPr>
            <w:r>
              <w:rPr>
                <w:rFonts w:hint="eastAsia"/>
                <w:sz w:val="22"/>
                <w:szCs w:val="22"/>
              </w:rPr>
              <w:t>危废、固废源头管理和排查整治</w:t>
            </w:r>
            <w:r>
              <w:rPr>
                <w:rFonts w:hint="eastAsia"/>
                <w:sz w:val="22"/>
                <w:szCs w:val="22"/>
                <w:lang w:eastAsia="zh-CN"/>
              </w:rPr>
              <w:t>；非办公室工作，户外作业。</w:t>
            </w:r>
          </w:p>
        </w:tc>
        <w:tc>
          <w:tcPr>
            <w:tcW w:w="251" w:type="pct"/>
            <w:noWrap w:val="0"/>
            <w:vAlign w:val="center"/>
          </w:tcPr>
          <w:p>
            <w:pPr>
              <w:spacing w:line="240" w:lineRule="exact"/>
              <w:jc w:val="center"/>
              <w:rPr>
                <w:sz w:val="22"/>
                <w:szCs w:val="22"/>
              </w:rPr>
            </w:pPr>
            <w:r>
              <w:rPr>
                <w:sz w:val="22"/>
                <w:szCs w:val="22"/>
              </w:rPr>
              <w:t>1：3</w:t>
            </w:r>
          </w:p>
        </w:tc>
        <w:tc>
          <w:tcPr>
            <w:tcW w:w="259" w:type="pct"/>
            <w:noWrap w:val="0"/>
            <w:vAlign w:val="center"/>
          </w:tcPr>
          <w:p>
            <w:pPr>
              <w:spacing w:line="240" w:lineRule="exact"/>
              <w:jc w:val="center"/>
              <w:rPr>
                <w:sz w:val="22"/>
                <w:szCs w:val="22"/>
              </w:rPr>
            </w:pPr>
            <w:r>
              <w:rPr>
                <w:rFonts w:hint="eastAsia"/>
                <w:sz w:val="22"/>
                <w:szCs w:val="22"/>
                <w:lang w:val="en-US" w:eastAsia="zh-CN"/>
              </w:rPr>
              <w:t>5</w:t>
            </w:r>
            <w:r>
              <w:rPr>
                <w:sz w:val="22"/>
                <w:szCs w:val="22"/>
              </w:rPr>
              <w:t>：</w:t>
            </w:r>
            <w:r>
              <w:rPr>
                <w:rFonts w:hint="eastAsia"/>
                <w:sz w:val="22"/>
                <w:szCs w:val="22"/>
                <w:lang w:val="en-US" w:eastAsia="zh-CN"/>
              </w:rPr>
              <w:t>5</w:t>
            </w:r>
          </w:p>
        </w:tc>
        <w:tc>
          <w:tcPr>
            <w:tcW w:w="724" w:type="pct"/>
            <w:noWrap w:val="0"/>
            <w:vAlign w:val="center"/>
          </w:tcPr>
          <w:p>
            <w:pPr>
              <w:spacing w:line="240" w:lineRule="exact"/>
              <w:jc w:val="center"/>
              <w:rPr>
                <w:sz w:val="22"/>
                <w:szCs w:val="22"/>
              </w:rPr>
            </w:pPr>
            <w:r>
              <w:rPr>
                <w:rFonts w:hint="eastAsia"/>
                <w:sz w:val="22"/>
                <w:szCs w:val="22"/>
                <w:lang w:val="en-US" w:eastAsia="zh-CN"/>
              </w:rPr>
              <w:t>1年岁以上工作经验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310" w:type="pct"/>
            <w:noWrap w:val="0"/>
            <w:vAlign w:val="center"/>
          </w:tcPr>
          <w:p>
            <w:pPr>
              <w:spacing w:line="240" w:lineRule="exact"/>
              <w:jc w:val="center"/>
              <w:rPr>
                <w:sz w:val="22"/>
                <w:szCs w:val="22"/>
              </w:rPr>
            </w:pPr>
            <w:r>
              <w:rPr>
                <w:rFonts w:hint="eastAsia"/>
                <w:sz w:val="22"/>
                <w:szCs w:val="22"/>
              </w:rPr>
              <w:t>工作</w:t>
            </w:r>
          </w:p>
          <w:p>
            <w:pPr>
              <w:spacing w:line="240" w:lineRule="exact"/>
              <w:jc w:val="center"/>
              <w:rPr>
                <w:sz w:val="22"/>
                <w:szCs w:val="22"/>
              </w:rPr>
            </w:pPr>
            <w:r>
              <w:rPr>
                <w:rFonts w:hint="eastAsia"/>
                <w:sz w:val="22"/>
                <w:szCs w:val="22"/>
              </w:rPr>
              <w:t>人员</w:t>
            </w:r>
          </w:p>
        </w:tc>
        <w:tc>
          <w:tcPr>
            <w:tcW w:w="381" w:type="pct"/>
            <w:noWrap w:val="0"/>
            <w:vAlign w:val="center"/>
          </w:tcPr>
          <w:p>
            <w:pPr>
              <w:spacing w:line="240" w:lineRule="exact"/>
              <w:jc w:val="center"/>
              <w:rPr>
                <w:rFonts w:hint="eastAsia" w:eastAsia="宋体"/>
                <w:sz w:val="22"/>
                <w:szCs w:val="22"/>
                <w:highlight w:val="none"/>
                <w:lang w:val="en-US" w:eastAsia="zh-CN"/>
              </w:rPr>
            </w:pPr>
            <w:r>
              <w:rPr>
                <w:sz w:val="22"/>
                <w:szCs w:val="22"/>
                <w:highlight w:val="none"/>
              </w:rPr>
              <w:t>220</w:t>
            </w:r>
            <w:r>
              <w:rPr>
                <w:rFonts w:hint="eastAsia"/>
                <w:sz w:val="22"/>
                <w:szCs w:val="22"/>
                <w:highlight w:val="none"/>
              </w:rPr>
              <w:t>30</w:t>
            </w:r>
            <w:r>
              <w:rPr>
                <w:rFonts w:hint="eastAsia"/>
                <w:sz w:val="22"/>
                <w:szCs w:val="22"/>
                <w:highlight w:val="none"/>
                <w:lang w:val="en-US" w:eastAsia="zh-CN"/>
              </w:rPr>
              <w:t>6</w:t>
            </w:r>
          </w:p>
        </w:tc>
        <w:tc>
          <w:tcPr>
            <w:tcW w:w="251" w:type="pct"/>
            <w:noWrap w:val="0"/>
            <w:vAlign w:val="center"/>
          </w:tcPr>
          <w:p>
            <w:pPr>
              <w:spacing w:line="240" w:lineRule="exact"/>
              <w:jc w:val="center"/>
              <w:rPr>
                <w:sz w:val="22"/>
                <w:szCs w:val="22"/>
                <w:highlight w:val="none"/>
              </w:rPr>
            </w:pPr>
            <w:r>
              <w:rPr>
                <w:sz w:val="22"/>
                <w:szCs w:val="22"/>
                <w:highlight w:val="none"/>
              </w:rPr>
              <w:t>1</w:t>
            </w:r>
          </w:p>
        </w:tc>
        <w:tc>
          <w:tcPr>
            <w:tcW w:w="1560" w:type="pct"/>
            <w:noWrap w:val="0"/>
            <w:vAlign w:val="center"/>
          </w:tcPr>
          <w:p>
            <w:pPr>
              <w:spacing w:line="240" w:lineRule="exact"/>
              <w:jc w:val="left"/>
              <w:rPr>
                <w:rFonts w:hint="default"/>
                <w:b w:val="0"/>
                <w:bCs w:val="0"/>
                <w:sz w:val="22"/>
                <w:szCs w:val="22"/>
                <w:highlight w:val="none"/>
                <w:lang w:val="en-US" w:eastAsia="zh-CN"/>
              </w:rPr>
            </w:pPr>
            <w:r>
              <w:rPr>
                <w:rFonts w:hint="eastAsia"/>
                <w:b w:val="0"/>
                <w:bCs w:val="0"/>
                <w:sz w:val="22"/>
                <w:szCs w:val="22"/>
                <w:highlight w:val="none"/>
                <w:lang w:val="en-US" w:eastAsia="zh-CN"/>
              </w:rPr>
              <w:t>专科：新闻类（66）</w:t>
            </w:r>
          </w:p>
          <w:p>
            <w:pPr>
              <w:spacing w:line="240" w:lineRule="exact"/>
              <w:jc w:val="left"/>
              <w:rPr>
                <w:rFonts w:hint="eastAsia" w:ascii="Times New Roman" w:hAnsi="Times New Roman" w:eastAsia="宋体" w:cs="Times New Roman"/>
                <w:b w:val="0"/>
                <w:bCs w:val="0"/>
                <w:sz w:val="22"/>
                <w:szCs w:val="22"/>
                <w:highlight w:val="none"/>
                <w:lang w:val="en-US" w:eastAsia="zh-CN"/>
              </w:rPr>
            </w:pPr>
            <w:r>
              <w:rPr>
                <w:rFonts w:hint="eastAsia"/>
                <w:b w:val="0"/>
                <w:bCs w:val="0"/>
                <w:sz w:val="22"/>
                <w:szCs w:val="22"/>
                <w:highlight w:val="none"/>
                <w:lang w:val="en-US" w:eastAsia="zh-CN"/>
              </w:rPr>
              <w:t>本科</w:t>
            </w:r>
            <w:r>
              <w:rPr>
                <w:rFonts w:hint="eastAsia" w:ascii="Times New Roman" w:hAnsi="Times New Roman" w:eastAsia="宋体" w:cs="Times New Roman"/>
                <w:b w:val="0"/>
                <w:bCs w:val="0"/>
                <w:sz w:val="22"/>
                <w:szCs w:val="22"/>
                <w:highlight w:val="none"/>
                <w:lang w:val="en-US" w:eastAsia="zh-CN"/>
              </w:rPr>
              <w:t>：新闻传播学类（0503）、</w:t>
            </w:r>
            <w:r>
              <w:rPr>
                <w:rFonts w:hint="eastAsia" w:cs="Times New Roman"/>
                <w:b w:val="0"/>
                <w:bCs w:val="0"/>
                <w:sz w:val="22"/>
                <w:szCs w:val="22"/>
                <w:highlight w:val="none"/>
                <w:lang w:val="en-US" w:eastAsia="zh-CN"/>
              </w:rPr>
              <w:t>中国</w:t>
            </w:r>
            <w:r>
              <w:rPr>
                <w:rFonts w:hint="eastAsia" w:ascii="Times New Roman" w:hAnsi="Times New Roman" w:eastAsia="宋体" w:cs="Times New Roman"/>
                <w:b w:val="0"/>
                <w:bCs w:val="0"/>
                <w:sz w:val="22"/>
                <w:szCs w:val="22"/>
                <w:highlight w:val="none"/>
                <w:lang w:val="en-US" w:eastAsia="zh-CN"/>
              </w:rPr>
              <w:t>语言文学</w:t>
            </w:r>
            <w:r>
              <w:rPr>
                <w:rFonts w:hint="eastAsia" w:cs="Times New Roman"/>
                <w:b w:val="0"/>
                <w:bCs w:val="0"/>
                <w:sz w:val="22"/>
                <w:szCs w:val="22"/>
                <w:highlight w:val="none"/>
                <w:lang w:val="en-US" w:eastAsia="zh-CN"/>
              </w:rPr>
              <w:t>类</w:t>
            </w:r>
            <w:r>
              <w:rPr>
                <w:rFonts w:hint="eastAsia" w:ascii="Times New Roman" w:hAnsi="Times New Roman" w:eastAsia="宋体" w:cs="Times New Roman"/>
                <w:b w:val="0"/>
                <w:bCs w:val="0"/>
                <w:sz w:val="22"/>
                <w:szCs w:val="22"/>
                <w:highlight w:val="none"/>
                <w:lang w:val="en-US" w:eastAsia="zh-CN"/>
              </w:rPr>
              <w:t>(0501)</w:t>
            </w:r>
          </w:p>
          <w:p>
            <w:pPr>
              <w:spacing w:line="240" w:lineRule="exact"/>
              <w:jc w:val="left"/>
              <w:rPr>
                <w:rFonts w:hint="default" w:ascii="Times New Roman" w:hAnsi="Times New Roman" w:eastAsia="宋体" w:cs="Times New Roman"/>
                <w:b w:val="0"/>
                <w:bCs w:val="0"/>
                <w:sz w:val="22"/>
                <w:szCs w:val="22"/>
                <w:highlight w:val="none"/>
                <w:lang w:val="en-US" w:eastAsia="zh-CN"/>
              </w:rPr>
            </w:pPr>
            <w:r>
              <w:rPr>
                <w:rFonts w:hint="eastAsia" w:cs="Times New Roman"/>
                <w:b w:val="0"/>
                <w:bCs w:val="0"/>
                <w:sz w:val="22"/>
                <w:szCs w:val="22"/>
                <w:highlight w:val="none"/>
                <w:lang w:val="en-US" w:eastAsia="zh-CN"/>
              </w:rPr>
              <w:t>研究生：中国</w:t>
            </w:r>
            <w:r>
              <w:rPr>
                <w:rFonts w:hint="eastAsia" w:ascii="Times New Roman" w:hAnsi="Times New Roman" w:eastAsia="宋体" w:cs="Times New Roman"/>
                <w:b w:val="0"/>
                <w:bCs w:val="0"/>
                <w:sz w:val="22"/>
                <w:szCs w:val="22"/>
                <w:highlight w:val="none"/>
                <w:lang w:val="en-US" w:eastAsia="zh-CN"/>
              </w:rPr>
              <w:t>语言文学</w:t>
            </w:r>
            <w:r>
              <w:rPr>
                <w:rFonts w:hint="eastAsia" w:cs="Times New Roman"/>
                <w:b w:val="0"/>
                <w:bCs w:val="0"/>
                <w:sz w:val="22"/>
                <w:szCs w:val="22"/>
                <w:highlight w:val="none"/>
                <w:lang w:val="en-US" w:eastAsia="zh-CN"/>
              </w:rPr>
              <w:t>类</w:t>
            </w:r>
            <w:r>
              <w:rPr>
                <w:rFonts w:hint="eastAsia" w:ascii="Times New Roman" w:hAnsi="Times New Roman" w:eastAsia="宋体" w:cs="Times New Roman"/>
                <w:b w:val="0"/>
                <w:bCs w:val="0"/>
                <w:sz w:val="22"/>
                <w:szCs w:val="22"/>
                <w:highlight w:val="none"/>
                <w:lang w:val="en-US" w:eastAsia="zh-CN"/>
              </w:rPr>
              <w:t>(0501)</w:t>
            </w:r>
            <w:r>
              <w:rPr>
                <w:rFonts w:hint="eastAsia" w:cs="Times New Roman"/>
                <w:b w:val="0"/>
                <w:bCs w:val="0"/>
                <w:sz w:val="22"/>
                <w:szCs w:val="22"/>
                <w:highlight w:val="none"/>
                <w:lang w:val="en-US" w:eastAsia="zh-CN"/>
              </w:rPr>
              <w:t xml:space="preserve"> 新闻传播学类（0503）</w:t>
            </w:r>
          </w:p>
          <w:p>
            <w:pPr>
              <w:spacing w:line="240" w:lineRule="exact"/>
              <w:jc w:val="left"/>
              <w:rPr>
                <w:rFonts w:hint="eastAsia"/>
                <w:sz w:val="22"/>
                <w:szCs w:val="22"/>
                <w:highlight w:val="none"/>
              </w:rPr>
            </w:pPr>
          </w:p>
        </w:tc>
        <w:tc>
          <w:tcPr>
            <w:tcW w:w="267" w:type="pct"/>
            <w:noWrap w:val="0"/>
            <w:vAlign w:val="center"/>
          </w:tcPr>
          <w:p>
            <w:pPr>
              <w:spacing w:line="240" w:lineRule="exact"/>
              <w:jc w:val="center"/>
              <w:rPr>
                <w:sz w:val="22"/>
                <w:szCs w:val="22"/>
              </w:rPr>
            </w:pPr>
            <w:r>
              <w:rPr>
                <w:rFonts w:hint="eastAsia"/>
                <w:sz w:val="22"/>
                <w:szCs w:val="22"/>
              </w:rPr>
              <w:t>大专及以上</w:t>
            </w:r>
            <w:r>
              <w:rPr>
                <w:rFonts w:hint="eastAsia"/>
                <w:sz w:val="22"/>
                <w:szCs w:val="22"/>
                <w:lang w:eastAsia="zh-CN"/>
              </w:rPr>
              <w:t>学历</w:t>
            </w:r>
          </w:p>
        </w:tc>
        <w:tc>
          <w:tcPr>
            <w:tcW w:w="296" w:type="pct"/>
            <w:noWrap w:val="0"/>
            <w:vAlign w:val="center"/>
          </w:tcPr>
          <w:p>
            <w:pPr>
              <w:spacing w:line="240" w:lineRule="exact"/>
              <w:jc w:val="center"/>
              <w:rPr>
                <w:sz w:val="22"/>
                <w:szCs w:val="22"/>
              </w:rPr>
            </w:pPr>
            <w:r>
              <w:rPr>
                <w:rFonts w:hint="eastAsia"/>
                <w:sz w:val="22"/>
                <w:szCs w:val="22"/>
              </w:rPr>
              <w:t>3</w:t>
            </w:r>
            <w:r>
              <w:rPr>
                <w:sz w:val="22"/>
                <w:szCs w:val="22"/>
              </w:rPr>
              <w:t>5</w:t>
            </w:r>
            <w:r>
              <w:rPr>
                <w:rFonts w:hint="eastAsia"/>
                <w:sz w:val="22"/>
                <w:szCs w:val="22"/>
              </w:rPr>
              <w:t>周岁以下</w:t>
            </w:r>
          </w:p>
        </w:tc>
        <w:tc>
          <w:tcPr>
            <w:tcW w:w="697" w:type="pct"/>
            <w:noWrap w:val="0"/>
            <w:vAlign w:val="center"/>
          </w:tcPr>
          <w:p>
            <w:pPr>
              <w:spacing w:line="240" w:lineRule="exact"/>
              <w:jc w:val="center"/>
              <w:rPr>
                <w:rFonts w:hint="eastAsia"/>
                <w:sz w:val="22"/>
                <w:szCs w:val="22"/>
              </w:rPr>
            </w:pPr>
            <w:bookmarkStart w:id="1" w:name="_GoBack"/>
            <w:bookmarkEnd w:id="1"/>
            <w:r>
              <w:rPr>
                <w:rFonts w:hint="eastAsia"/>
                <w:sz w:val="22"/>
                <w:szCs w:val="22"/>
                <w:lang w:val="en-US" w:eastAsia="zh-CN"/>
              </w:rPr>
              <w:t>/</w:t>
            </w:r>
          </w:p>
        </w:tc>
        <w:tc>
          <w:tcPr>
            <w:tcW w:w="251" w:type="pct"/>
            <w:noWrap w:val="0"/>
            <w:vAlign w:val="center"/>
          </w:tcPr>
          <w:p>
            <w:pPr>
              <w:spacing w:line="240" w:lineRule="exact"/>
              <w:jc w:val="center"/>
              <w:rPr>
                <w:sz w:val="22"/>
                <w:szCs w:val="22"/>
              </w:rPr>
            </w:pPr>
            <w:r>
              <w:rPr>
                <w:sz w:val="22"/>
                <w:szCs w:val="22"/>
              </w:rPr>
              <w:t>1：3</w:t>
            </w:r>
          </w:p>
        </w:tc>
        <w:tc>
          <w:tcPr>
            <w:tcW w:w="259" w:type="pct"/>
            <w:noWrap w:val="0"/>
            <w:vAlign w:val="center"/>
          </w:tcPr>
          <w:p>
            <w:pPr>
              <w:spacing w:line="240" w:lineRule="exact"/>
              <w:jc w:val="center"/>
              <w:rPr>
                <w:sz w:val="22"/>
                <w:szCs w:val="22"/>
              </w:rPr>
            </w:pPr>
            <w:r>
              <w:rPr>
                <w:rFonts w:hint="eastAsia"/>
                <w:sz w:val="22"/>
                <w:szCs w:val="22"/>
                <w:lang w:val="en-US" w:eastAsia="zh-CN"/>
              </w:rPr>
              <w:t>5</w:t>
            </w:r>
            <w:r>
              <w:rPr>
                <w:sz w:val="22"/>
                <w:szCs w:val="22"/>
              </w:rPr>
              <w:t>：</w:t>
            </w:r>
            <w:r>
              <w:rPr>
                <w:rFonts w:hint="eastAsia"/>
                <w:sz w:val="22"/>
                <w:szCs w:val="22"/>
                <w:lang w:val="en-US" w:eastAsia="zh-CN"/>
              </w:rPr>
              <w:t>5</w:t>
            </w:r>
          </w:p>
        </w:tc>
        <w:tc>
          <w:tcPr>
            <w:tcW w:w="724" w:type="pct"/>
            <w:noWrap w:val="0"/>
            <w:vAlign w:val="center"/>
          </w:tcPr>
          <w:p>
            <w:pPr>
              <w:spacing w:line="240" w:lineRule="exact"/>
              <w:jc w:val="center"/>
              <w:rPr>
                <w:sz w:val="22"/>
                <w:szCs w:val="22"/>
              </w:rPr>
            </w:pPr>
            <w:r>
              <w:rPr>
                <w:rFonts w:hint="eastAsia"/>
                <w:sz w:val="22"/>
                <w:szCs w:val="22"/>
                <w:lang w:val="en-US" w:eastAsia="zh-CN"/>
              </w:rPr>
              <w:t>1年岁以上工作经验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 w:type="pct"/>
            <w:noWrap w:val="0"/>
            <w:vAlign w:val="center"/>
          </w:tcPr>
          <w:p>
            <w:pPr>
              <w:spacing w:line="240" w:lineRule="exact"/>
              <w:jc w:val="center"/>
              <w:rPr>
                <w:sz w:val="22"/>
                <w:szCs w:val="22"/>
              </w:rPr>
            </w:pPr>
            <w:r>
              <w:rPr>
                <w:rFonts w:hint="eastAsia"/>
                <w:sz w:val="22"/>
                <w:szCs w:val="22"/>
              </w:rPr>
              <w:t>工作</w:t>
            </w:r>
          </w:p>
          <w:p>
            <w:pPr>
              <w:spacing w:line="240" w:lineRule="exact"/>
              <w:jc w:val="center"/>
              <w:rPr>
                <w:sz w:val="22"/>
                <w:szCs w:val="22"/>
              </w:rPr>
            </w:pPr>
            <w:r>
              <w:rPr>
                <w:rFonts w:hint="eastAsia"/>
                <w:sz w:val="22"/>
                <w:szCs w:val="22"/>
              </w:rPr>
              <w:t>人员</w:t>
            </w:r>
          </w:p>
        </w:tc>
        <w:tc>
          <w:tcPr>
            <w:tcW w:w="381" w:type="pct"/>
            <w:noWrap w:val="0"/>
            <w:vAlign w:val="center"/>
          </w:tcPr>
          <w:p>
            <w:pPr>
              <w:spacing w:line="240" w:lineRule="exact"/>
              <w:jc w:val="center"/>
              <w:rPr>
                <w:sz w:val="22"/>
                <w:szCs w:val="22"/>
              </w:rPr>
            </w:pPr>
            <w:r>
              <w:rPr>
                <w:sz w:val="22"/>
                <w:szCs w:val="22"/>
              </w:rPr>
              <w:t>220</w:t>
            </w:r>
            <w:r>
              <w:rPr>
                <w:rFonts w:hint="eastAsia"/>
                <w:sz w:val="22"/>
                <w:szCs w:val="22"/>
              </w:rPr>
              <w:t>30</w:t>
            </w:r>
            <w:r>
              <w:rPr>
                <w:sz w:val="22"/>
                <w:szCs w:val="22"/>
              </w:rPr>
              <w:t>7</w:t>
            </w:r>
          </w:p>
        </w:tc>
        <w:tc>
          <w:tcPr>
            <w:tcW w:w="251" w:type="pct"/>
            <w:noWrap w:val="0"/>
            <w:vAlign w:val="center"/>
          </w:tcPr>
          <w:p>
            <w:pPr>
              <w:spacing w:line="240" w:lineRule="exact"/>
              <w:jc w:val="center"/>
              <w:rPr>
                <w:rFonts w:hint="eastAsia"/>
                <w:sz w:val="22"/>
                <w:szCs w:val="22"/>
              </w:rPr>
            </w:pPr>
            <w:r>
              <w:rPr>
                <w:rFonts w:hint="eastAsia"/>
                <w:sz w:val="22"/>
                <w:szCs w:val="22"/>
              </w:rPr>
              <w:t>4</w:t>
            </w:r>
          </w:p>
        </w:tc>
        <w:tc>
          <w:tcPr>
            <w:tcW w:w="1560" w:type="pct"/>
            <w:noWrap w:val="0"/>
            <w:vAlign w:val="center"/>
          </w:tcPr>
          <w:p>
            <w:pPr>
              <w:spacing w:line="240" w:lineRule="exact"/>
              <w:jc w:val="center"/>
              <w:rPr>
                <w:rFonts w:hint="eastAsia"/>
                <w:sz w:val="22"/>
                <w:szCs w:val="22"/>
              </w:rPr>
            </w:pPr>
            <w:r>
              <w:rPr>
                <w:rFonts w:hint="eastAsia"/>
                <w:sz w:val="22"/>
                <w:szCs w:val="22"/>
              </w:rPr>
              <w:t>专业不限</w:t>
            </w:r>
          </w:p>
        </w:tc>
        <w:tc>
          <w:tcPr>
            <w:tcW w:w="267" w:type="pct"/>
            <w:noWrap w:val="0"/>
            <w:vAlign w:val="center"/>
          </w:tcPr>
          <w:p>
            <w:pPr>
              <w:spacing w:line="240" w:lineRule="exact"/>
              <w:jc w:val="center"/>
              <w:rPr>
                <w:sz w:val="22"/>
                <w:szCs w:val="22"/>
              </w:rPr>
            </w:pPr>
            <w:r>
              <w:rPr>
                <w:rFonts w:hint="eastAsia"/>
                <w:sz w:val="22"/>
                <w:szCs w:val="22"/>
              </w:rPr>
              <w:t>大专及以上</w:t>
            </w:r>
            <w:r>
              <w:rPr>
                <w:rFonts w:hint="eastAsia"/>
                <w:sz w:val="22"/>
                <w:szCs w:val="22"/>
                <w:lang w:eastAsia="zh-CN"/>
              </w:rPr>
              <w:t>学历</w:t>
            </w:r>
          </w:p>
        </w:tc>
        <w:tc>
          <w:tcPr>
            <w:tcW w:w="296" w:type="pct"/>
            <w:noWrap w:val="0"/>
            <w:vAlign w:val="center"/>
          </w:tcPr>
          <w:p>
            <w:pPr>
              <w:spacing w:line="240" w:lineRule="exact"/>
              <w:jc w:val="center"/>
              <w:rPr>
                <w:sz w:val="22"/>
                <w:szCs w:val="22"/>
              </w:rPr>
            </w:pPr>
            <w:r>
              <w:rPr>
                <w:rFonts w:hint="eastAsia"/>
                <w:sz w:val="22"/>
                <w:szCs w:val="22"/>
              </w:rPr>
              <w:t>3</w:t>
            </w:r>
            <w:r>
              <w:rPr>
                <w:sz w:val="22"/>
                <w:szCs w:val="22"/>
              </w:rPr>
              <w:t>5</w:t>
            </w:r>
            <w:r>
              <w:rPr>
                <w:rFonts w:hint="eastAsia"/>
                <w:sz w:val="22"/>
                <w:szCs w:val="22"/>
              </w:rPr>
              <w:t>周岁以下</w:t>
            </w:r>
          </w:p>
        </w:tc>
        <w:tc>
          <w:tcPr>
            <w:tcW w:w="697" w:type="pct"/>
            <w:noWrap w:val="0"/>
            <w:vAlign w:val="center"/>
          </w:tcPr>
          <w:p>
            <w:pPr>
              <w:spacing w:line="240" w:lineRule="exact"/>
              <w:jc w:val="center"/>
              <w:rPr>
                <w:rFonts w:hint="eastAsia"/>
                <w:sz w:val="22"/>
                <w:szCs w:val="22"/>
              </w:rPr>
            </w:pPr>
            <w:r>
              <w:rPr>
                <w:rFonts w:hint="eastAsia"/>
                <w:sz w:val="22"/>
                <w:szCs w:val="22"/>
                <w:lang w:val="en-US" w:eastAsia="zh-CN"/>
              </w:rPr>
              <w:t>/</w:t>
            </w:r>
          </w:p>
        </w:tc>
        <w:tc>
          <w:tcPr>
            <w:tcW w:w="251" w:type="pct"/>
            <w:noWrap w:val="0"/>
            <w:vAlign w:val="center"/>
          </w:tcPr>
          <w:p>
            <w:pPr>
              <w:spacing w:line="240" w:lineRule="exact"/>
              <w:jc w:val="center"/>
              <w:rPr>
                <w:sz w:val="22"/>
                <w:szCs w:val="22"/>
              </w:rPr>
            </w:pPr>
            <w:r>
              <w:rPr>
                <w:sz w:val="22"/>
                <w:szCs w:val="22"/>
              </w:rPr>
              <w:t>1：3</w:t>
            </w:r>
          </w:p>
        </w:tc>
        <w:tc>
          <w:tcPr>
            <w:tcW w:w="259" w:type="pct"/>
            <w:noWrap w:val="0"/>
            <w:vAlign w:val="center"/>
          </w:tcPr>
          <w:p>
            <w:pPr>
              <w:spacing w:line="240" w:lineRule="exact"/>
              <w:jc w:val="center"/>
              <w:rPr>
                <w:sz w:val="22"/>
                <w:szCs w:val="22"/>
              </w:rPr>
            </w:pPr>
            <w:r>
              <w:rPr>
                <w:rFonts w:hint="eastAsia"/>
                <w:sz w:val="22"/>
                <w:szCs w:val="22"/>
                <w:lang w:val="en-US" w:eastAsia="zh-CN"/>
              </w:rPr>
              <w:t>5</w:t>
            </w:r>
            <w:r>
              <w:rPr>
                <w:sz w:val="22"/>
                <w:szCs w:val="22"/>
              </w:rPr>
              <w:t>：</w:t>
            </w:r>
            <w:r>
              <w:rPr>
                <w:rFonts w:hint="eastAsia"/>
                <w:sz w:val="22"/>
                <w:szCs w:val="22"/>
                <w:lang w:val="en-US" w:eastAsia="zh-CN"/>
              </w:rPr>
              <w:t>5</w:t>
            </w:r>
          </w:p>
        </w:tc>
        <w:tc>
          <w:tcPr>
            <w:tcW w:w="724" w:type="pct"/>
            <w:noWrap w:val="0"/>
            <w:vAlign w:val="center"/>
          </w:tcPr>
          <w:p>
            <w:pPr>
              <w:spacing w:line="240" w:lineRule="exact"/>
              <w:jc w:val="center"/>
              <w:rPr>
                <w:rFonts w:hint="eastAsia"/>
                <w:sz w:val="22"/>
                <w:szCs w:val="22"/>
              </w:rPr>
            </w:pPr>
            <w:r>
              <w:rPr>
                <w:rFonts w:hint="eastAsia"/>
                <w:sz w:val="22"/>
                <w:szCs w:val="22"/>
              </w:rPr>
              <w:t>行政执法岗，</w:t>
            </w:r>
          </w:p>
          <w:p>
            <w:pPr>
              <w:spacing w:line="240" w:lineRule="exact"/>
              <w:jc w:val="center"/>
              <w:rPr>
                <w:sz w:val="22"/>
                <w:szCs w:val="22"/>
              </w:rPr>
            </w:pPr>
            <w:r>
              <w:rPr>
                <w:rFonts w:hint="eastAsia"/>
                <w:sz w:val="22"/>
                <w:szCs w:val="22"/>
              </w:rPr>
              <w:t>能适应加班</w:t>
            </w:r>
          </w:p>
          <w:p>
            <w:pPr>
              <w:spacing w:line="240" w:lineRule="exact"/>
              <w:jc w:val="center"/>
              <w:rPr>
                <w:rFonts w:hint="default" w:eastAsia="宋体"/>
                <w:sz w:val="22"/>
                <w:szCs w:val="22"/>
                <w:lang w:val="en-US" w:eastAsia="zh-CN"/>
              </w:rPr>
            </w:pPr>
            <w:r>
              <w:rPr>
                <w:sz w:val="22"/>
                <w:szCs w:val="22"/>
              </w:rPr>
              <w:t>退伍军人</w:t>
            </w:r>
            <w:r>
              <w:rPr>
                <w:rFonts w:hint="eastAsia"/>
                <w:sz w:val="22"/>
                <w:szCs w:val="22"/>
              </w:rPr>
              <w:t>优先</w:t>
            </w:r>
            <w:r>
              <w:rPr>
                <w:rFonts w:hint="eastAsia"/>
                <w:sz w:val="22"/>
                <w:szCs w:val="22"/>
                <w:lang w:eastAsia="zh-CN"/>
              </w:rPr>
              <w:t>，女</w:t>
            </w:r>
            <w:r>
              <w:rPr>
                <w:rFonts w:hint="eastAsia"/>
                <w:sz w:val="22"/>
                <w:szCs w:val="22"/>
                <w:lang w:val="en-US" w:eastAsia="zh-CN"/>
              </w:rPr>
              <w:t>170cm，男175cm以上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 w:type="pct"/>
            <w:noWrap w:val="0"/>
            <w:vAlign w:val="center"/>
          </w:tcPr>
          <w:p>
            <w:pPr>
              <w:spacing w:line="240" w:lineRule="exact"/>
              <w:jc w:val="center"/>
              <w:rPr>
                <w:sz w:val="22"/>
                <w:szCs w:val="22"/>
              </w:rPr>
            </w:pPr>
            <w:r>
              <w:rPr>
                <w:rFonts w:hint="eastAsia"/>
                <w:sz w:val="22"/>
                <w:szCs w:val="22"/>
              </w:rPr>
              <w:t>工作</w:t>
            </w:r>
          </w:p>
          <w:p>
            <w:pPr>
              <w:spacing w:line="240" w:lineRule="exact"/>
              <w:jc w:val="center"/>
              <w:rPr>
                <w:sz w:val="22"/>
                <w:szCs w:val="22"/>
              </w:rPr>
            </w:pPr>
            <w:r>
              <w:rPr>
                <w:rFonts w:hint="eastAsia"/>
                <w:sz w:val="22"/>
                <w:szCs w:val="22"/>
              </w:rPr>
              <w:t>人员</w:t>
            </w:r>
          </w:p>
        </w:tc>
        <w:tc>
          <w:tcPr>
            <w:tcW w:w="381" w:type="pct"/>
            <w:noWrap w:val="0"/>
            <w:vAlign w:val="center"/>
          </w:tcPr>
          <w:p>
            <w:pPr>
              <w:spacing w:line="240" w:lineRule="exact"/>
              <w:jc w:val="center"/>
              <w:rPr>
                <w:sz w:val="22"/>
                <w:szCs w:val="22"/>
              </w:rPr>
            </w:pPr>
            <w:r>
              <w:rPr>
                <w:sz w:val="22"/>
                <w:szCs w:val="22"/>
              </w:rPr>
              <w:t>220</w:t>
            </w:r>
            <w:r>
              <w:rPr>
                <w:rFonts w:hint="eastAsia"/>
                <w:sz w:val="22"/>
                <w:szCs w:val="22"/>
              </w:rPr>
              <w:t>30</w:t>
            </w:r>
            <w:r>
              <w:rPr>
                <w:sz w:val="22"/>
                <w:szCs w:val="22"/>
              </w:rPr>
              <w:t>8</w:t>
            </w:r>
          </w:p>
        </w:tc>
        <w:tc>
          <w:tcPr>
            <w:tcW w:w="251" w:type="pct"/>
            <w:noWrap w:val="0"/>
            <w:vAlign w:val="center"/>
          </w:tcPr>
          <w:p>
            <w:pPr>
              <w:spacing w:line="240" w:lineRule="exact"/>
              <w:jc w:val="center"/>
              <w:rPr>
                <w:sz w:val="22"/>
                <w:szCs w:val="22"/>
              </w:rPr>
            </w:pPr>
            <w:r>
              <w:rPr>
                <w:sz w:val="22"/>
                <w:szCs w:val="22"/>
              </w:rPr>
              <w:t>5</w:t>
            </w:r>
          </w:p>
        </w:tc>
        <w:tc>
          <w:tcPr>
            <w:tcW w:w="1560" w:type="pct"/>
            <w:noWrap w:val="0"/>
            <w:vAlign w:val="center"/>
          </w:tcPr>
          <w:p>
            <w:pPr>
              <w:spacing w:line="240" w:lineRule="exact"/>
              <w:jc w:val="center"/>
              <w:rPr>
                <w:rFonts w:hint="eastAsia"/>
                <w:sz w:val="22"/>
                <w:szCs w:val="22"/>
              </w:rPr>
            </w:pPr>
            <w:r>
              <w:rPr>
                <w:rFonts w:hint="eastAsia"/>
                <w:sz w:val="22"/>
                <w:szCs w:val="22"/>
              </w:rPr>
              <w:t>专业不限</w:t>
            </w:r>
          </w:p>
        </w:tc>
        <w:tc>
          <w:tcPr>
            <w:tcW w:w="267" w:type="pct"/>
            <w:noWrap w:val="0"/>
            <w:vAlign w:val="center"/>
          </w:tcPr>
          <w:p>
            <w:pPr>
              <w:spacing w:line="240" w:lineRule="exact"/>
              <w:jc w:val="center"/>
              <w:rPr>
                <w:sz w:val="22"/>
                <w:szCs w:val="22"/>
              </w:rPr>
            </w:pPr>
            <w:r>
              <w:rPr>
                <w:rFonts w:hint="eastAsia"/>
                <w:sz w:val="22"/>
                <w:szCs w:val="22"/>
              </w:rPr>
              <w:t>大专及以上</w:t>
            </w:r>
            <w:r>
              <w:rPr>
                <w:rFonts w:hint="eastAsia"/>
                <w:sz w:val="22"/>
                <w:szCs w:val="22"/>
                <w:lang w:eastAsia="zh-CN"/>
              </w:rPr>
              <w:t>学历</w:t>
            </w:r>
          </w:p>
        </w:tc>
        <w:tc>
          <w:tcPr>
            <w:tcW w:w="296" w:type="pct"/>
            <w:noWrap w:val="0"/>
            <w:vAlign w:val="center"/>
          </w:tcPr>
          <w:p>
            <w:pPr>
              <w:spacing w:line="240" w:lineRule="exact"/>
              <w:jc w:val="center"/>
              <w:rPr>
                <w:sz w:val="22"/>
                <w:szCs w:val="22"/>
              </w:rPr>
            </w:pPr>
            <w:r>
              <w:rPr>
                <w:rFonts w:hint="eastAsia"/>
                <w:sz w:val="22"/>
                <w:szCs w:val="22"/>
              </w:rPr>
              <w:t>3</w:t>
            </w:r>
            <w:r>
              <w:rPr>
                <w:sz w:val="22"/>
                <w:szCs w:val="22"/>
              </w:rPr>
              <w:t>5</w:t>
            </w:r>
            <w:r>
              <w:rPr>
                <w:rFonts w:hint="eastAsia"/>
                <w:sz w:val="22"/>
                <w:szCs w:val="22"/>
              </w:rPr>
              <w:t>周岁以下</w:t>
            </w:r>
          </w:p>
        </w:tc>
        <w:tc>
          <w:tcPr>
            <w:tcW w:w="697" w:type="pct"/>
            <w:noWrap w:val="0"/>
            <w:vAlign w:val="center"/>
          </w:tcPr>
          <w:p>
            <w:pPr>
              <w:spacing w:line="240" w:lineRule="exact"/>
              <w:jc w:val="center"/>
              <w:rPr>
                <w:rFonts w:hint="eastAsia"/>
                <w:sz w:val="22"/>
                <w:szCs w:val="22"/>
              </w:rPr>
            </w:pPr>
            <w:r>
              <w:rPr>
                <w:rFonts w:hint="eastAsia"/>
                <w:sz w:val="22"/>
                <w:szCs w:val="22"/>
                <w:lang w:val="en-US" w:eastAsia="zh-CN"/>
              </w:rPr>
              <w:t>/</w:t>
            </w:r>
          </w:p>
        </w:tc>
        <w:tc>
          <w:tcPr>
            <w:tcW w:w="251" w:type="pct"/>
            <w:noWrap w:val="0"/>
            <w:vAlign w:val="center"/>
          </w:tcPr>
          <w:p>
            <w:pPr>
              <w:spacing w:line="240" w:lineRule="exact"/>
              <w:jc w:val="center"/>
              <w:rPr>
                <w:sz w:val="22"/>
                <w:szCs w:val="22"/>
              </w:rPr>
            </w:pPr>
            <w:r>
              <w:rPr>
                <w:sz w:val="22"/>
                <w:szCs w:val="22"/>
              </w:rPr>
              <w:t>1：3</w:t>
            </w:r>
          </w:p>
        </w:tc>
        <w:tc>
          <w:tcPr>
            <w:tcW w:w="259" w:type="pct"/>
            <w:noWrap w:val="0"/>
            <w:vAlign w:val="center"/>
          </w:tcPr>
          <w:p>
            <w:pPr>
              <w:spacing w:line="240" w:lineRule="exact"/>
              <w:jc w:val="center"/>
              <w:rPr>
                <w:sz w:val="22"/>
                <w:szCs w:val="22"/>
              </w:rPr>
            </w:pPr>
            <w:r>
              <w:rPr>
                <w:rFonts w:hint="eastAsia"/>
                <w:sz w:val="22"/>
                <w:szCs w:val="22"/>
                <w:lang w:val="en-US" w:eastAsia="zh-CN"/>
              </w:rPr>
              <w:t>5</w:t>
            </w:r>
            <w:r>
              <w:rPr>
                <w:sz w:val="22"/>
                <w:szCs w:val="22"/>
              </w:rPr>
              <w:t>：</w:t>
            </w:r>
            <w:r>
              <w:rPr>
                <w:rFonts w:hint="eastAsia"/>
                <w:sz w:val="22"/>
                <w:szCs w:val="22"/>
                <w:lang w:val="en-US" w:eastAsia="zh-CN"/>
              </w:rPr>
              <w:t>5</w:t>
            </w:r>
          </w:p>
        </w:tc>
        <w:tc>
          <w:tcPr>
            <w:tcW w:w="724" w:type="pct"/>
            <w:noWrap w:val="0"/>
            <w:vAlign w:val="center"/>
          </w:tcPr>
          <w:p>
            <w:pPr>
              <w:spacing w:line="240" w:lineRule="exact"/>
              <w:jc w:val="center"/>
              <w:rPr>
                <w:sz w:val="22"/>
                <w:szCs w:val="22"/>
              </w:rPr>
            </w:pPr>
            <w:r>
              <w:rPr>
                <w:rFonts w:hint="eastAsia"/>
                <w:sz w:val="22"/>
                <w:szCs w:val="22"/>
              </w:rPr>
              <w:t>限男性报考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 w:type="pct"/>
            <w:noWrap w:val="0"/>
            <w:vAlign w:val="center"/>
          </w:tcPr>
          <w:p>
            <w:pPr>
              <w:spacing w:line="240" w:lineRule="exact"/>
              <w:jc w:val="center"/>
              <w:rPr>
                <w:sz w:val="22"/>
                <w:szCs w:val="22"/>
              </w:rPr>
            </w:pPr>
            <w:r>
              <w:rPr>
                <w:rFonts w:hint="eastAsia"/>
                <w:sz w:val="22"/>
                <w:szCs w:val="22"/>
              </w:rPr>
              <w:t>工作</w:t>
            </w:r>
          </w:p>
          <w:p>
            <w:pPr>
              <w:spacing w:line="240" w:lineRule="exact"/>
              <w:jc w:val="center"/>
              <w:rPr>
                <w:sz w:val="22"/>
                <w:szCs w:val="22"/>
              </w:rPr>
            </w:pPr>
            <w:r>
              <w:rPr>
                <w:rFonts w:hint="eastAsia"/>
                <w:sz w:val="22"/>
                <w:szCs w:val="22"/>
              </w:rPr>
              <w:t>人员</w:t>
            </w:r>
          </w:p>
        </w:tc>
        <w:tc>
          <w:tcPr>
            <w:tcW w:w="381" w:type="pct"/>
            <w:noWrap w:val="0"/>
            <w:vAlign w:val="center"/>
          </w:tcPr>
          <w:p>
            <w:pPr>
              <w:spacing w:line="240" w:lineRule="exact"/>
              <w:jc w:val="center"/>
              <w:rPr>
                <w:sz w:val="22"/>
                <w:szCs w:val="22"/>
              </w:rPr>
            </w:pPr>
            <w:r>
              <w:rPr>
                <w:sz w:val="22"/>
                <w:szCs w:val="22"/>
              </w:rPr>
              <w:t>220</w:t>
            </w:r>
            <w:r>
              <w:rPr>
                <w:rFonts w:hint="eastAsia"/>
                <w:sz w:val="22"/>
                <w:szCs w:val="22"/>
              </w:rPr>
              <w:t>3</w:t>
            </w:r>
            <w:r>
              <w:rPr>
                <w:sz w:val="22"/>
                <w:szCs w:val="22"/>
              </w:rPr>
              <w:t>09</w:t>
            </w:r>
          </w:p>
        </w:tc>
        <w:tc>
          <w:tcPr>
            <w:tcW w:w="251" w:type="pct"/>
            <w:noWrap w:val="0"/>
            <w:vAlign w:val="center"/>
          </w:tcPr>
          <w:p>
            <w:pPr>
              <w:spacing w:line="240" w:lineRule="exact"/>
              <w:jc w:val="center"/>
              <w:rPr>
                <w:rFonts w:hint="eastAsia"/>
                <w:sz w:val="22"/>
                <w:szCs w:val="22"/>
              </w:rPr>
            </w:pPr>
            <w:r>
              <w:rPr>
                <w:sz w:val="22"/>
                <w:szCs w:val="22"/>
              </w:rPr>
              <w:t>5</w:t>
            </w:r>
          </w:p>
        </w:tc>
        <w:tc>
          <w:tcPr>
            <w:tcW w:w="1560" w:type="pct"/>
            <w:noWrap w:val="0"/>
            <w:vAlign w:val="center"/>
          </w:tcPr>
          <w:p>
            <w:pPr>
              <w:spacing w:line="240" w:lineRule="exact"/>
              <w:jc w:val="center"/>
              <w:rPr>
                <w:rFonts w:hint="eastAsia"/>
                <w:sz w:val="22"/>
                <w:szCs w:val="22"/>
              </w:rPr>
            </w:pPr>
            <w:r>
              <w:rPr>
                <w:rFonts w:hint="eastAsia"/>
                <w:sz w:val="22"/>
                <w:szCs w:val="22"/>
              </w:rPr>
              <w:t>专业不限</w:t>
            </w:r>
          </w:p>
        </w:tc>
        <w:tc>
          <w:tcPr>
            <w:tcW w:w="267" w:type="pct"/>
            <w:noWrap w:val="0"/>
            <w:vAlign w:val="center"/>
          </w:tcPr>
          <w:p>
            <w:pPr>
              <w:spacing w:line="240" w:lineRule="exact"/>
              <w:jc w:val="center"/>
              <w:rPr>
                <w:sz w:val="22"/>
                <w:szCs w:val="22"/>
              </w:rPr>
            </w:pPr>
            <w:r>
              <w:rPr>
                <w:rFonts w:hint="eastAsia"/>
                <w:sz w:val="22"/>
                <w:szCs w:val="22"/>
              </w:rPr>
              <w:t>大专及以上</w:t>
            </w:r>
            <w:r>
              <w:rPr>
                <w:rFonts w:hint="eastAsia"/>
                <w:sz w:val="22"/>
                <w:szCs w:val="22"/>
                <w:lang w:eastAsia="zh-CN"/>
              </w:rPr>
              <w:t>学历</w:t>
            </w:r>
          </w:p>
        </w:tc>
        <w:tc>
          <w:tcPr>
            <w:tcW w:w="296" w:type="pct"/>
            <w:noWrap w:val="0"/>
            <w:vAlign w:val="center"/>
          </w:tcPr>
          <w:p>
            <w:pPr>
              <w:spacing w:line="240" w:lineRule="exact"/>
              <w:jc w:val="center"/>
              <w:rPr>
                <w:sz w:val="22"/>
                <w:szCs w:val="22"/>
              </w:rPr>
            </w:pPr>
            <w:r>
              <w:rPr>
                <w:rFonts w:hint="eastAsia"/>
                <w:sz w:val="22"/>
                <w:szCs w:val="22"/>
              </w:rPr>
              <w:t>3</w:t>
            </w:r>
            <w:r>
              <w:rPr>
                <w:sz w:val="22"/>
                <w:szCs w:val="22"/>
              </w:rPr>
              <w:t>5</w:t>
            </w:r>
            <w:r>
              <w:rPr>
                <w:rFonts w:hint="eastAsia"/>
                <w:sz w:val="22"/>
                <w:szCs w:val="22"/>
              </w:rPr>
              <w:t>周岁以下</w:t>
            </w:r>
          </w:p>
        </w:tc>
        <w:tc>
          <w:tcPr>
            <w:tcW w:w="697" w:type="pct"/>
            <w:noWrap w:val="0"/>
            <w:vAlign w:val="center"/>
          </w:tcPr>
          <w:p>
            <w:pPr>
              <w:spacing w:line="240" w:lineRule="exact"/>
              <w:jc w:val="center"/>
              <w:rPr>
                <w:rFonts w:hint="eastAsia"/>
                <w:sz w:val="22"/>
                <w:szCs w:val="22"/>
              </w:rPr>
            </w:pPr>
            <w:r>
              <w:rPr>
                <w:rFonts w:hint="eastAsia"/>
                <w:sz w:val="22"/>
                <w:szCs w:val="22"/>
                <w:lang w:val="en-US" w:eastAsia="zh-CN"/>
              </w:rPr>
              <w:t>/</w:t>
            </w:r>
          </w:p>
        </w:tc>
        <w:tc>
          <w:tcPr>
            <w:tcW w:w="251" w:type="pct"/>
            <w:noWrap w:val="0"/>
            <w:vAlign w:val="center"/>
          </w:tcPr>
          <w:p>
            <w:pPr>
              <w:spacing w:line="240" w:lineRule="exact"/>
              <w:jc w:val="center"/>
              <w:rPr>
                <w:sz w:val="22"/>
                <w:szCs w:val="22"/>
              </w:rPr>
            </w:pPr>
            <w:r>
              <w:rPr>
                <w:sz w:val="22"/>
                <w:szCs w:val="22"/>
              </w:rPr>
              <w:t>1：3</w:t>
            </w:r>
          </w:p>
        </w:tc>
        <w:tc>
          <w:tcPr>
            <w:tcW w:w="259" w:type="pct"/>
            <w:noWrap w:val="0"/>
            <w:vAlign w:val="center"/>
          </w:tcPr>
          <w:p>
            <w:pPr>
              <w:spacing w:line="240" w:lineRule="exact"/>
              <w:jc w:val="center"/>
              <w:rPr>
                <w:rFonts w:hint="default" w:eastAsia="宋体"/>
                <w:sz w:val="22"/>
                <w:szCs w:val="22"/>
                <w:lang w:val="en-US" w:eastAsia="zh-CN"/>
              </w:rPr>
            </w:pPr>
            <w:r>
              <w:rPr>
                <w:rFonts w:hint="eastAsia"/>
                <w:sz w:val="22"/>
                <w:szCs w:val="22"/>
                <w:lang w:val="en-US" w:eastAsia="zh-CN"/>
              </w:rPr>
              <w:t>5</w:t>
            </w:r>
            <w:r>
              <w:rPr>
                <w:sz w:val="22"/>
                <w:szCs w:val="22"/>
              </w:rPr>
              <w:t>：</w:t>
            </w:r>
            <w:r>
              <w:rPr>
                <w:rFonts w:hint="eastAsia"/>
                <w:sz w:val="22"/>
                <w:szCs w:val="22"/>
                <w:lang w:val="en-US" w:eastAsia="zh-CN"/>
              </w:rPr>
              <w:t>5</w:t>
            </w:r>
          </w:p>
        </w:tc>
        <w:tc>
          <w:tcPr>
            <w:tcW w:w="724" w:type="pct"/>
            <w:noWrap w:val="0"/>
            <w:vAlign w:val="center"/>
          </w:tcPr>
          <w:p>
            <w:pPr>
              <w:spacing w:line="240" w:lineRule="exact"/>
              <w:jc w:val="center"/>
              <w:rPr>
                <w:sz w:val="22"/>
                <w:szCs w:val="22"/>
              </w:rPr>
            </w:pPr>
            <w:r>
              <w:rPr>
                <w:rFonts w:hint="eastAsia"/>
                <w:sz w:val="22"/>
                <w:szCs w:val="22"/>
              </w:rPr>
              <w:t>限女性报考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 w:type="pct"/>
            <w:gridSpan w:val="2"/>
            <w:noWrap w:val="0"/>
            <w:vAlign w:val="center"/>
          </w:tcPr>
          <w:p>
            <w:pPr>
              <w:spacing w:line="240" w:lineRule="exact"/>
              <w:jc w:val="center"/>
              <w:rPr>
                <w:b w:val="0"/>
                <w:bCs w:val="0"/>
                <w:sz w:val="22"/>
                <w:szCs w:val="22"/>
              </w:rPr>
            </w:pPr>
            <w:r>
              <w:rPr>
                <w:rFonts w:hint="eastAsia"/>
                <w:b w:val="0"/>
                <w:bCs w:val="0"/>
                <w:sz w:val="22"/>
                <w:szCs w:val="22"/>
              </w:rPr>
              <w:t>合计</w:t>
            </w:r>
          </w:p>
        </w:tc>
        <w:tc>
          <w:tcPr>
            <w:tcW w:w="251" w:type="pct"/>
            <w:noWrap w:val="0"/>
            <w:vAlign w:val="center"/>
          </w:tcPr>
          <w:p>
            <w:pPr>
              <w:spacing w:line="240" w:lineRule="exact"/>
              <w:jc w:val="center"/>
              <w:rPr>
                <w:rFonts w:hint="eastAsia"/>
                <w:b w:val="0"/>
                <w:bCs w:val="0"/>
                <w:sz w:val="22"/>
                <w:szCs w:val="22"/>
              </w:rPr>
            </w:pPr>
            <w:r>
              <w:rPr>
                <w:rFonts w:hint="eastAsia"/>
                <w:b w:val="0"/>
                <w:bCs w:val="0"/>
                <w:sz w:val="22"/>
                <w:szCs w:val="22"/>
              </w:rPr>
              <w:t>2</w:t>
            </w:r>
            <w:r>
              <w:rPr>
                <w:b w:val="0"/>
                <w:bCs w:val="0"/>
                <w:sz w:val="22"/>
                <w:szCs w:val="22"/>
              </w:rPr>
              <w:t>5</w:t>
            </w:r>
          </w:p>
        </w:tc>
        <w:tc>
          <w:tcPr>
            <w:tcW w:w="1560" w:type="pct"/>
            <w:noWrap w:val="0"/>
            <w:vAlign w:val="center"/>
          </w:tcPr>
          <w:p>
            <w:pPr>
              <w:spacing w:line="240" w:lineRule="exact"/>
              <w:jc w:val="center"/>
              <w:rPr>
                <w:rFonts w:hint="eastAsia"/>
                <w:b w:val="0"/>
                <w:bCs w:val="0"/>
                <w:sz w:val="22"/>
                <w:szCs w:val="22"/>
              </w:rPr>
            </w:pPr>
          </w:p>
        </w:tc>
        <w:tc>
          <w:tcPr>
            <w:tcW w:w="267" w:type="pct"/>
            <w:noWrap w:val="0"/>
            <w:vAlign w:val="center"/>
          </w:tcPr>
          <w:p>
            <w:pPr>
              <w:spacing w:line="240" w:lineRule="exact"/>
              <w:jc w:val="center"/>
              <w:rPr>
                <w:b w:val="0"/>
                <w:bCs w:val="0"/>
                <w:sz w:val="22"/>
                <w:szCs w:val="22"/>
              </w:rPr>
            </w:pPr>
          </w:p>
        </w:tc>
        <w:tc>
          <w:tcPr>
            <w:tcW w:w="296" w:type="pct"/>
            <w:noWrap w:val="0"/>
            <w:vAlign w:val="center"/>
          </w:tcPr>
          <w:p>
            <w:pPr>
              <w:spacing w:line="240" w:lineRule="exact"/>
              <w:jc w:val="center"/>
              <w:rPr>
                <w:b w:val="0"/>
                <w:bCs w:val="0"/>
                <w:sz w:val="22"/>
                <w:szCs w:val="22"/>
              </w:rPr>
            </w:pPr>
          </w:p>
        </w:tc>
        <w:tc>
          <w:tcPr>
            <w:tcW w:w="697" w:type="pct"/>
            <w:noWrap w:val="0"/>
            <w:vAlign w:val="center"/>
          </w:tcPr>
          <w:p>
            <w:pPr>
              <w:spacing w:line="240" w:lineRule="exact"/>
              <w:jc w:val="center"/>
              <w:rPr>
                <w:rFonts w:hint="eastAsia"/>
                <w:b w:val="0"/>
                <w:bCs w:val="0"/>
                <w:sz w:val="22"/>
                <w:szCs w:val="22"/>
              </w:rPr>
            </w:pPr>
          </w:p>
        </w:tc>
        <w:tc>
          <w:tcPr>
            <w:tcW w:w="251" w:type="pct"/>
            <w:noWrap w:val="0"/>
            <w:vAlign w:val="center"/>
          </w:tcPr>
          <w:p>
            <w:pPr>
              <w:spacing w:line="240" w:lineRule="exact"/>
              <w:jc w:val="center"/>
              <w:rPr>
                <w:b w:val="0"/>
                <w:bCs w:val="0"/>
                <w:sz w:val="22"/>
                <w:szCs w:val="22"/>
              </w:rPr>
            </w:pPr>
          </w:p>
        </w:tc>
        <w:tc>
          <w:tcPr>
            <w:tcW w:w="259" w:type="pct"/>
            <w:noWrap w:val="0"/>
            <w:vAlign w:val="top"/>
          </w:tcPr>
          <w:p>
            <w:pPr>
              <w:spacing w:line="240" w:lineRule="exact"/>
              <w:jc w:val="center"/>
              <w:rPr>
                <w:b w:val="0"/>
                <w:bCs w:val="0"/>
                <w:sz w:val="22"/>
                <w:szCs w:val="22"/>
              </w:rPr>
            </w:pPr>
          </w:p>
        </w:tc>
        <w:tc>
          <w:tcPr>
            <w:tcW w:w="724" w:type="pct"/>
            <w:noWrap w:val="0"/>
            <w:vAlign w:val="top"/>
          </w:tcPr>
          <w:p>
            <w:pPr>
              <w:spacing w:line="240" w:lineRule="exact"/>
              <w:jc w:val="center"/>
              <w:rPr>
                <w:b w:val="0"/>
                <w:bCs w:val="0"/>
                <w:sz w:val="22"/>
                <w:szCs w:val="22"/>
              </w:rPr>
            </w:pPr>
          </w:p>
        </w:tc>
      </w:tr>
      <w:bookmarkEnd w:id="0"/>
    </w:tbl>
    <w:p>
      <w:r>
        <w:rPr>
          <w:sz w:val="22"/>
          <w:szCs w:val="22"/>
        </w:rPr>
        <w:t>备注：岗位条件和要</w:t>
      </w:r>
      <w:r>
        <w:rPr>
          <w:rFonts w:hint="eastAsia"/>
          <w:sz w:val="22"/>
          <w:szCs w:val="22"/>
        </w:rPr>
        <w:t>求中“专业”主要</w:t>
      </w:r>
      <w:r>
        <w:rPr>
          <w:sz w:val="22"/>
          <w:szCs w:val="22"/>
        </w:rPr>
        <w:t>依据</w:t>
      </w:r>
      <w:r>
        <w:rPr>
          <w:rFonts w:hint="eastAsia"/>
          <w:sz w:val="22"/>
          <w:szCs w:val="22"/>
        </w:rPr>
        <w:t>国家教育部2015年公布的《普通高等学校高等职业教育（专科）专业目录》以及2012年公布的《普通高等学校本科专业目录》等</w:t>
      </w:r>
      <w:r>
        <w:rPr>
          <w:sz w:val="22"/>
          <w:szCs w:val="22"/>
        </w:rPr>
        <w:t>专业（学科）指导目录及研究生学科、专业参考目录设置</w:t>
      </w:r>
      <w:r>
        <w:rPr>
          <w:rFonts w:hint="eastAsia" w:ascii="仿宋_GB2312" w:eastAsia="仿宋_GB2312"/>
          <w:color w:val="000000"/>
          <w:sz w:val="32"/>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3A5AD"/>
    <w:multiLevelType w:val="singleLevel"/>
    <w:tmpl w:val="A7E3A5AD"/>
    <w:lvl w:ilvl="0" w:tentative="0">
      <w:start w:val="1"/>
      <w:numFmt w:val="decimal"/>
      <w:lvlText w:val="%1."/>
      <w:lvlJc w:val="left"/>
      <w:pPr>
        <w:tabs>
          <w:tab w:val="left" w:pos="312"/>
        </w:tabs>
      </w:pPr>
    </w:lvl>
  </w:abstractNum>
  <w:abstractNum w:abstractNumId="1">
    <w:nsid w:val="26EEC75B"/>
    <w:multiLevelType w:val="singleLevel"/>
    <w:tmpl w:val="26EEC75B"/>
    <w:lvl w:ilvl="0" w:tentative="0">
      <w:start w:val="1"/>
      <w:numFmt w:val="decimal"/>
      <w:lvlText w:val="%1."/>
      <w:lvlJc w:val="left"/>
      <w:pPr>
        <w:tabs>
          <w:tab w:val="left" w:pos="312"/>
        </w:tabs>
      </w:pPr>
    </w:lvl>
  </w:abstractNum>
  <w:abstractNum w:abstractNumId="2">
    <w:nsid w:val="7DE5775E"/>
    <w:multiLevelType w:val="singleLevel"/>
    <w:tmpl w:val="7DE5775E"/>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0BF3"/>
    <w:rsid w:val="30512BA7"/>
    <w:rsid w:val="340D72D3"/>
    <w:rsid w:val="49370DCA"/>
    <w:rsid w:val="4A6B0DD6"/>
    <w:rsid w:val="4C3B3554"/>
    <w:rsid w:val="51D952E9"/>
    <w:rsid w:val="5CAE3B9E"/>
    <w:rsid w:val="6C5B1127"/>
    <w:rsid w:val="7D1462DC"/>
    <w:rsid w:val="7DF30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1080</Words>
  <Characters>1273</Characters>
  <Lines>0</Lines>
  <Paragraphs>0</Paragraphs>
  <TotalTime>2</TotalTime>
  <ScaleCrop>false</ScaleCrop>
  <LinksUpToDate>false</LinksUpToDate>
  <CharactersWithSpaces>1277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2022-04-08T03:37:00Z</dcterms:created>
  <dc:creator>S</dc:creator>
  <cp:lastModifiedBy>Grace</cp:lastModifiedBy>
  <cp:lastPrinted>2022-04-12T01:07:00Z</cp:lastPrinted>
  <dcterms:modified xsi:type="dcterms:W3CDTF">2022-04-18T03:24:07Z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71707B98D33041429F8BCEDEAB68FCC9</vt:lpwstr>
  </property>
</Properties>
</file>